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CCFFFF"/>
  <w:body>
    <w:p w14:paraId="5C8FCD03" w14:textId="77777777" w:rsidR="004F64C1" w:rsidRPr="00516959" w:rsidRDefault="00FD3599" w:rsidP="00002AFA">
      <w:pPr>
        <w:ind w:right="-379"/>
        <w:rPr>
          <w:rFonts w:ascii="Arial" w:hAnsi="Arial" w:cs="Arial"/>
          <w:b/>
          <w:sz w:val="18"/>
          <w:szCs w:val="18"/>
        </w:rPr>
      </w:pPr>
      <w:r w:rsidRPr="00516959">
        <w:rPr>
          <w:rFonts w:ascii="Arial" w:hAnsi="Arial" w:cs="Arial"/>
          <w:noProof/>
          <w:lang w:val="en-US"/>
        </w:rPr>
        <w:pict w14:anchorId="1660864F">
          <v:shapetype id="_x0000_t202" coordsize="21600,21600" o:spt="202" path="m,l,21600r21600,l21600,xe">
            <v:stroke joinstyle="miter"/>
            <v:path gradientshapeok="t" o:connecttype="rect"/>
          </v:shapetype>
          <v:shape id="_x0000_s2175" type="#_x0000_t202" style="position:absolute;margin-left:220.2pt;margin-top:.2pt;width:218.9pt;height:91.25pt;z-index:251657728" stroked="f">
            <v:textbox style="mso-next-textbox:#_x0000_s2175">
              <w:txbxContent>
                <w:p w14:paraId="25BEEDC6" w14:textId="77777777" w:rsidR="00052746" w:rsidRDefault="00052746" w:rsidP="00081E53">
                  <w:r>
                    <w:object w:dxaOrig="6571" w:dyaOrig="2685" w14:anchorId="674F310F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204.2pt;height:83.8pt">
                        <v:imagedata r:id="rId7" o:title=""/>
                      </v:shape>
                      <o:OLEObject Type="Embed" ProgID="MSPhotoEd.3" ShapeID="_x0000_i1025" DrawAspect="Content" ObjectID="_1835271906" r:id="rId8"/>
                    </w:object>
                  </w:r>
                </w:p>
              </w:txbxContent>
            </v:textbox>
          </v:shape>
        </w:pict>
      </w:r>
      <w:r w:rsidR="004F64C1" w:rsidRPr="00516959">
        <w:rPr>
          <w:rFonts w:ascii="Arial" w:hAnsi="Arial" w:cs="Arial"/>
          <w:b/>
          <w:sz w:val="18"/>
          <w:szCs w:val="18"/>
        </w:rPr>
        <w:t>APPENDIX A</w:t>
      </w:r>
      <w:r w:rsidR="00F53F18">
        <w:rPr>
          <w:rFonts w:ascii="Arial" w:hAnsi="Arial" w:cs="Arial"/>
          <w:b/>
          <w:sz w:val="18"/>
          <w:szCs w:val="18"/>
        </w:rPr>
        <w:t xml:space="preserve"> </w:t>
      </w:r>
      <w:r w:rsidR="009F6F4A">
        <w:rPr>
          <w:rFonts w:ascii="Arial" w:hAnsi="Arial" w:cs="Arial"/>
          <w:b/>
          <w:sz w:val="18"/>
          <w:szCs w:val="18"/>
        </w:rPr>
        <w:t>202</w:t>
      </w:r>
      <w:r w:rsidR="00913432">
        <w:rPr>
          <w:rFonts w:ascii="Arial" w:hAnsi="Arial" w:cs="Arial"/>
          <w:b/>
          <w:sz w:val="18"/>
          <w:szCs w:val="18"/>
        </w:rPr>
        <w:t>6</w:t>
      </w:r>
    </w:p>
    <w:p w14:paraId="13B8CE8D" w14:textId="77777777" w:rsidR="004F64C1" w:rsidRPr="00516959" w:rsidRDefault="004F64C1" w:rsidP="00FD3599">
      <w:pPr>
        <w:ind w:left="-426" w:right="-379"/>
        <w:rPr>
          <w:rFonts w:ascii="Arial" w:hAnsi="Arial" w:cs="Arial"/>
          <w:b/>
        </w:rPr>
      </w:pPr>
    </w:p>
    <w:p w14:paraId="33D8A9BA" w14:textId="77777777" w:rsidR="00081E53" w:rsidRPr="00516959" w:rsidRDefault="00081E53" w:rsidP="00FD3599">
      <w:pPr>
        <w:ind w:left="-426" w:right="-379"/>
        <w:rPr>
          <w:rFonts w:ascii="Arial" w:hAnsi="Arial" w:cs="Arial"/>
          <w:b/>
        </w:rPr>
      </w:pPr>
      <w:r w:rsidRPr="00516959">
        <w:rPr>
          <w:rFonts w:ascii="Arial" w:hAnsi="Arial" w:cs="Arial"/>
          <w:b/>
        </w:rPr>
        <w:t>The Chief Constable</w:t>
      </w:r>
      <w:r w:rsidRPr="00516959">
        <w:rPr>
          <w:rFonts w:ascii="Arial" w:hAnsi="Arial" w:cs="Arial"/>
          <w:b/>
          <w:noProof/>
          <w:lang w:val="en-US"/>
        </w:rPr>
        <w:t xml:space="preserve"> </w:t>
      </w:r>
    </w:p>
    <w:p w14:paraId="19F40862" w14:textId="77777777" w:rsidR="00081E53" w:rsidRPr="00516959" w:rsidRDefault="00081E53" w:rsidP="00FD3599">
      <w:pPr>
        <w:ind w:left="-426" w:right="-379"/>
        <w:rPr>
          <w:rFonts w:ascii="Arial" w:hAnsi="Arial" w:cs="Arial"/>
          <w:b/>
        </w:rPr>
      </w:pPr>
      <w:smartTag w:uri="urn:schemas-microsoft-com:office:smarttags" w:element="place">
        <w:r w:rsidRPr="00516959">
          <w:rPr>
            <w:rFonts w:ascii="Arial" w:hAnsi="Arial" w:cs="Arial"/>
            <w:b/>
          </w:rPr>
          <w:t>Lancashire</w:t>
        </w:r>
      </w:smartTag>
      <w:r w:rsidRPr="00516959">
        <w:rPr>
          <w:rFonts w:ascii="Arial" w:hAnsi="Arial" w:cs="Arial"/>
          <w:b/>
        </w:rPr>
        <w:t xml:space="preserve"> Constabulary</w:t>
      </w:r>
    </w:p>
    <w:p w14:paraId="41F259D7" w14:textId="77777777" w:rsidR="00081E53" w:rsidRPr="00516959" w:rsidRDefault="00081E53" w:rsidP="00FD3599">
      <w:pPr>
        <w:ind w:left="-426" w:right="-379"/>
        <w:rPr>
          <w:rFonts w:ascii="Arial" w:hAnsi="Arial" w:cs="Arial"/>
          <w:b/>
        </w:rPr>
      </w:pPr>
      <w:smartTag w:uri="urn:schemas-microsoft-com:office:smarttags" w:element="address">
        <w:smartTag w:uri="urn:schemas-microsoft-com:office:smarttags" w:element="Street">
          <w:r w:rsidRPr="00516959">
            <w:rPr>
              <w:rFonts w:ascii="Arial" w:hAnsi="Arial" w:cs="Arial"/>
              <w:b/>
            </w:rPr>
            <w:t>PO Box</w:t>
          </w:r>
        </w:smartTag>
        <w:r w:rsidRPr="00516959">
          <w:rPr>
            <w:rFonts w:ascii="Arial" w:hAnsi="Arial" w:cs="Arial"/>
            <w:b/>
          </w:rPr>
          <w:t xml:space="preserve"> 77</w:t>
        </w:r>
      </w:smartTag>
    </w:p>
    <w:p w14:paraId="096D5677" w14:textId="77777777" w:rsidR="00081E53" w:rsidRPr="00516959" w:rsidRDefault="00081E53" w:rsidP="00FD3599">
      <w:pPr>
        <w:ind w:left="-426" w:right="-379"/>
        <w:rPr>
          <w:rFonts w:ascii="Arial" w:hAnsi="Arial" w:cs="Arial"/>
          <w:b/>
        </w:rPr>
      </w:pPr>
      <w:r w:rsidRPr="00516959">
        <w:rPr>
          <w:rFonts w:ascii="Arial" w:hAnsi="Arial" w:cs="Arial"/>
          <w:b/>
        </w:rPr>
        <w:t>Hutton</w:t>
      </w:r>
    </w:p>
    <w:p w14:paraId="429AC00A" w14:textId="77777777" w:rsidR="00081E53" w:rsidRPr="00516959" w:rsidRDefault="00081E53" w:rsidP="00FD3599">
      <w:pPr>
        <w:ind w:left="-426" w:right="-379"/>
        <w:rPr>
          <w:rFonts w:ascii="Arial" w:hAnsi="Arial" w:cs="Arial"/>
          <w:b/>
          <w:bCs/>
        </w:rPr>
      </w:pPr>
      <w:smartTag w:uri="urn:schemas-microsoft-com:office:smarttags" w:element="place">
        <w:r w:rsidRPr="00516959">
          <w:rPr>
            <w:rFonts w:ascii="Arial" w:hAnsi="Arial" w:cs="Arial"/>
            <w:b/>
            <w:bCs/>
          </w:rPr>
          <w:t>Preston</w:t>
        </w:r>
      </w:smartTag>
    </w:p>
    <w:p w14:paraId="45C60AF0" w14:textId="77777777" w:rsidR="00081E53" w:rsidRPr="00516959" w:rsidRDefault="00081E53" w:rsidP="00FD3599">
      <w:pPr>
        <w:ind w:left="-426" w:right="-379"/>
        <w:rPr>
          <w:rFonts w:ascii="Arial" w:hAnsi="Arial" w:cs="Arial"/>
          <w:b/>
        </w:rPr>
      </w:pPr>
      <w:smartTag w:uri="urn:schemas-microsoft-com:office:smarttags" w:element="place">
        <w:r w:rsidRPr="00516959">
          <w:rPr>
            <w:rFonts w:ascii="Arial" w:hAnsi="Arial" w:cs="Arial"/>
            <w:b/>
          </w:rPr>
          <w:t>Lancashire</w:t>
        </w:r>
      </w:smartTag>
    </w:p>
    <w:p w14:paraId="599E61B8" w14:textId="77777777" w:rsidR="00081E53" w:rsidRPr="00516959" w:rsidRDefault="00081E53" w:rsidP="00FD3599">
      <w:pPr>
        <w:ind w:left="-426" w:right="-379"/>
        <w:rPr>
          <w:rFonts w:ascii="Arial" w:hAnsi="Arial" w:cs="Arial"/>
          <w:b/>
        </w:rPr>
      </w:pPr>
      <w:r w:rsidRPr="00516959">
        <w:rPr>
          <w:rFonts w:ascii="Arial" w:hAnsi="Arial" w:cs="Arial"/>
          <w:b/>
        </w:rPr>
        <w:t>PR4 5SB</w:t>
      </w:r>
    </w:p>
    <w:p w14:paraId="2C17A317" w14:textId="77777777" w:rsidR="00081E53" w:rsidRPr="00516959" w:rsidRDefault="00081E53" w:rsidP="00FD3599">
      <w:pPr>
        <w:ind w:left="-426" w:right="-379"/>
        <w:rPr>
          <w:rFonts w:ascii="Arial" w:hAnsi="Arial" w:cs="Arial"/>
          <w:b/>
          <w:sz w:val="22"/>
        </w:rPr>
      </w:pPr>
      <w:r w:rsidRPr="00516959">
        <w:rPr>
          <w:rFonts w:ascii="Arial" w:hAnsi="Arial" w:cs="Arial"/>
          <w:b/>
          <w:sz w:val="22"/>
        </w:rPr>
        <w:tab/>
      </w:r>
      <w:r w:rsidRPr="00516959">
        <w:rPr>
          <w:rFonts w:ascii="Arial" w:hAnsi="Arial" w:cs="Arial"/>
          <w:b/>
          <w:sz w:val="22"/>
        </w:rPr>
        <w:tab/>
      </w:r>
      <w:r w:rsidRPr="00516959">
        <w:rPr>
          <w:rFonts w:ascii="Arial" w:hAnsi="Arial" w:cs="Arial"/>
          <w:b/>
          <w:sz w:val="22"/>
        </w:rPr>
        <w:tab/>
      </w:r>
      <w:r w:rsidRPr="00516959">
        <w:rPr>
          <w:rFonts w:ascii="Arial" w:hAnsi="Arial" w:cs="Arial"/>
          <w:b/>
          <w:sz w:val="22"/>
        </w:rPr>
        <w:tab/>
      </w:r>
      <w:r w:rsidRPr="00516959">
        <w:rPr>
          <w:rFonts w:ascii="Arial" w:hAnsi="Arial" w:cs="Arial"/>
          <w:b/>
          <w:sz w:val="22"/>
        </w:rPr>
        <w:tab/>
      </w:r>
      <w:r w:rsidRPr="00516959">
        <w:rPr>
          <w:rFonts w:ascii="Arial" w:hAnsi="Arial" w:cs="Arial"/>
          <w:b/>
          <w:sz w:val="22"/>
        </w:rPr>
        <w:tab/>
      </w:r>
    </w:p>
    <w:p w14:paraId="21D87BA1" w14:textId="77777777" w:rsidR="004F64C1" w:rsidRPr="00516959" w:rsidRDefault="004F64C1" w:rsidP="00FD3599">
      <w:pPr>
        <w:tabs>
          <w:tab w:val="right" w:pos="9120"/>
        </w:tabs>
        <w:spacing w:line="240" w:lineRule="exact"/>
        <w:ind w:left="-426" w:right="-379"/>
        <w:jc w:val="both"/>
        <w:rPr>
          <w:rFonts w:ascii="Arial" w:hAnsi="Arial" w:cs="Arial"/>
        </w:rPr>
      </w:pPr>
      <w:r w:rsidRPr="00516959">
        <w:rPr>
          <w:rFonts w:ascii="Arial" w:hAnsi="Arial" w:cs="Arial"/>
        </w:rPr>
        <w:t xml:space="preserve">The </w:t>
      </w:r>
      <w:r w:rsidR="009E59CC">
        <w:rPr>
          <w:rFonts w:ascii="Arial" w:hAnsi="Arial" w:cs="Arial"/>
        </w:rPr>
        <w:t>NPCC</w:t>
      </w:r>
      <w:r w:rsidRPr="00516959">
        <w:rPr>
          <w:rFonts w:ascii="Arial" w:hAnsi="Arial" w:cs="Arial"/>
        </w:rPr>
        <w:t xml:space="preserve"> </w:t>
      </w:r>
      <w:r w:rsidR="00516959">
        <w:rPr>
          <w:rFonts w:ascii="Arial" w:hAnsi="Arial" w:cs="Arial"/>
        </w:rPr>
        <w:t xml:space="preserve">Police </w:t>
      </w:r>
      <w:r w:rsidR="009F6F4A">
        <w:rPr>
          <w:rFonts w:ascii="Arial" w:hAnsi="Arial" w:cs="Arial"/>
        </w:rPr>
        <w:t xml:space="preserve">Operational Advice and Security Industry Requirements for Response to Security Systems </w:t>
      </w:r>
      <w:r w:rsidR="00DD0C00">
        <w:rPr>
          <w:rFonts w:ascii="Arial" w:hAnsi="Arial" w:cs="Arial"/>
        </w:rPr>
        <w:t xml:space="preserve">document (Issued </w:t>
      </w:r>
      <w:r w:rsidR="009F6F4A">
        <w:rPr>
          <w:rFonts w:ascii="Arial" w:hAnsi="Arial" w:cs="Arial"/>
        </w:rPr>
        <w:t>April</w:t>
      </w:r>
      <w:r w:rsidR="00DD0C00">
        <w:rPr>
          <w:rFonts w:ascii="Arial" w:hAnsi="Arial" w:cs="Arial"/>
        </w:rPr>
        <w:t xml:space="preserve"> </w:t>
      </w:r>
      <w:r w:rsidR="00813D3E">
        <w:rPr>
          <w:rFonts w:ascii="Arial" w:hAnsi="Arial" w:cs="Arial"/>
        </w:rPr>
        <w:t>202</w:t>
      </w:r>
      <w:r w:rsidR="004C5AFA">
        <w:rPr>
          <w:rFonts w:ascii="Arial" w:hAnsi="Arial" w:cs="Arial"/>
        </w:rPr>
        <w:t>6</w:t>
      </w:r>
      <w:r w:rsidR="00D02CA5">
        <w:rPr>
          <w:rFonts w:ascii="Arial" w:hAnsi="Arial" w:cs="Arial"/>
        </w:rPr>
        <w:t>),</w:t>
      </w:r>
      <w:r w:rsidR="006F1610" w:rsidRPr="00516959">
        <w:rPr>
          <w:rFonts w:ascii="Arial" w:hAnsi="Arial" w:cs="Arial"/>
        </w:rPr>
        <w:t xml:space="preserve"> has been adopted by</w:t>
      </w:r>
      <w:r w:rsidR="00081E53" w:rsidRPr="00516959">
        <w:rPr>
          <w:rFonts w:ascii="Arial" w:hAnsi="Arial" w:cs="Arial"/>
        </w:rPr>
        <w:t xml:space="preserve"> Lancashire Constabulary</w:t>
      </w:r>
      <w:r w:rsidR="006F1610" w:rsidRPr="00516959">
        <w:rPr>
          <w:rFonts w:ascii="Arial" w:hAnsi="Arial" w:cs="Arial"/>
        </w:rPr>
        <w:t>.</w:t>
      </w:r>
      <w:r w:rsidR="003A1345">
        <w:rPr>
          <w:rFonts w:ascii="Arial" w:hAnsi="Arial" w:cs="Arial"/>
        </w:rPr>
        <w:t xml:space="preserve"> </w:t>
      </w:r>
      <w:r w:rsidRPr="00516959">
        <w:rPr>
          <w:rFonts w:ascii="Arial" w:hAnsi="Arial" w:cs="Arial"/>
        </w:rPr>
        <w:t xml:space="preserve">The following variations permitted under the terms of the </w:t>
      </w:r>
      <w:r w:rsidR="00DD0C00">
        <w:rPr>
          <w:rFonts w:ascii="Arial" w:hAnsi="Arial" w:cs="Arial"/>
        </w:rPr>
        <w:t>requirements</w:t>
      </w:r>
      <w:r w:rsidRPr="00516959">
        <w:rPr>
          <w:rFonts w:ascii="Arial" w:hAnsi="Arial" w:cs="Arial"/>
        </w:rPr>
        <w:t xml:space="preserve"> apply in this police area.</w:t>
      </w:r>
    </w:p>
    <w:p w14:paraId="090B93E7" w14:textId="77777777" w:rsidR="00081E53" w:rsidRPr="00516959" w:rsidRDefault="00081E53" w:rsidP="00FD3599">
      <w:pPr>
        <w:tabs>
          <w:tab w:val="right" w:pos="9120"/>
        </w:tabs>
        <w:spacing w:line="240" w:lineRule="exact"/>
        <w:ind w:left="-426" w:right="-379"/>
        <w:jc w:val="both"/>
        <w:rPr>
          <w:rFonts w:ascii="Arial" w:hAnsi="Arial" w:cs="Arial"/>
        </w:rPr>
      </w:pPr>
    </w:p>
    <w:p w14:paraId="1C35B22D" w14:textId="77777777" w:rsidR="00081E53" w:rsidRDefault="00081E53" w:rsidP="004F64C1">
      <w:pPr>
        <w:numPr>
          <w:ilvl w:val="0"/>
          <w:numId w:val="34"/>
        </w:numPr>
        <w:tabs>
          <w:tab w:val="num" w:pos="142"/>
          <w:tab w:val="right" w:pos="6624"/>
        </w:tabs>
        <w:spacing w:line="240" w:lineRule="exact"/>
        <w:ind w:left="142" w:right="-379" w:hanging="568"/>
        <w:jc w:val="both"/>
        <w:rPr>
          <w:rFonts w:ascii="Arial" w:hAnsi="Arial" w:cs="Arial"/>
        </w:rPr>
      </w:pPr>
      <w:r w:rsidRPr="00516959">
        <w:rPr>
          <w:rFonts w:ascii="Arial" w:hAnsi="Arial" w:cs="Arial"/>
        </w:rPr>
        <w:t>The Lancashire Constabulary Service Standard is to aim to attend all urgent calls within 15 minutes.</w:t>
      </w:r>
    </w:p>
    <w:p w14:paraId="53013719" w14:textId="77777777" w:rsidR="006B514B" w:rsidRDefault="006B514B" w:rsidP="006B514B">
      <w:pPr>
        <w:tabs>
          <w:tab w:val="right" w:pos="6624"/>
        </w:tabs>
        <w:spacing w:line="240" w:lineRule="exact"/>
        <w:ind w:left="142" w:right="-379"/>
        <w:jc w:val="both"/>
        <w:rPr>
          <w:rFonts w:ascii="Arial" w:hAnsi="Arial" w:cs="Arial"/>
        </w:rPr>
      </w:pPr>
    </w:p>
    <w:p w14:paraId="70AB903F" w14:textId="77777777" w:rsidR="006B514B" w:rsidRDefault="006B514B" w:rsidP="006B514B">
      <w:pPr>
        <w:numPr>
          <w:ilvl w:val="0"/>
          <w:numId w:val="34"/>
        </w:numPr>
        <w:tabs>
          <w:tab w:val="num" w:pos="142"/>
          <w:tab w:val="right" w:pos="6624"/>
        </w:tabs>
        <w:spacing w:line="240" w:lineRule="exact"/>
        <w:ind w:left="142" w:right="-379" w:hanging="568"/>
        <w:jc w:val="both"/>
        <w:rPr>
          <w:rFonts w:ascii="Arial" w:hAnsi="Arial" w:cs="Arial"/>
        </w:rPr>
      </w:pPr>
      <w:r w:rsidRPr="00B116CD">
        <w:rPr>
          <w:rFonts w:ascii="Arial" w:hAnsi="Arial" w:cs="Arial"/>
        </w:rPr>
        <w:t>Service level Agreements for application processing times:</w:t>
      </w:r>
    </w:p>
    <w:p w14:paraId="00C9BCBF" w14:textId="77777777" w:rsidR="006B514B" w:rsidRDefault="006B514B" w:rsidP="006B514B">
      <w:pPr>
        <w:tabs>
          <w:tab w:val="right" w:pos="6624"/>
        </w:tabs>
        <w:spacing w:line="240" w:lineRule="exact"/>
        <w:ind w:right="-379"/>
        <w:jc w:val="both"/>
        <w:rPr>
          <w:rFonts w:ascii="Arial" w:hAnsi="Arial" w:cs="Arial"/>
        </w:rPr>
      </w:pPr>
    </w:p>
    <w:p w14:paraId="565AA89A" w14:textId="77777777" w:rsidR="006B514B" w:rsidRPr="006B514B" w:rsidRDefault="006B514B" w:rsidP="006B514B">
      <w:pPr>
        <w:pStyle w:val="ListParagraph"/>
        <w:numPr>
          <w:ilvl w:val="1"/>
          <w:numId w:val="4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URN applications aim to be completed within 14 days, provided paperwork has been </w:t>
      </w:r>
      <w:r w:rsidRPr="006B514B">
        <w:rPr>
          <w:rFonts w:ascii="Arial" w:hAnsi="Arial" w:cs="Arial"/>
        </w:rPr>
        <w:t>completed correctly and all the necessary additional paperwork is supplied.</w:t>
      </w:r>
    </w:p>
    <w:p w14:paraId="6F030525" w14:textId="77777777" w:rsidR="006B514B" w:rsidRDefault="006B514B" w:rsidP="006B514B">
      <w:pPr>
        <w:pStyle w:val="ListParagraph"/>
        <w:ind w:left="0"/>
        <w:rPr>
          <w:rFonts w:ascii="Arial" w:hAnsi="Arial" w:cs="Arial"/>
        </w:rPr>
      </w:pPr>
    </w:p>
    <w:p w14:paraId="61E942A4" w14:textId="77777777" w:rsidR="006B514B" w:rsidRDefault="006B514B" w:rsidP="006B514B">
      <w:pPr>
        <w:pStyle w:val="ListParagraph"/>
        <w:numPr>
          <w:ilvl w:val="1"/>
          <w:numId w:val="4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Appendix C checks aim to be completed within 14 days, providing the correct identification </w:t>
      </w:r>
      <w:r w:rsidRPr="006B514B">
        <w:rPr>
          <w:rFonts w:ascii="Arial" w:hAnsi="Arial" w:cs="Arial"/>
        </w:rPr>
        <w:t xml:space="preserve">documents are supplied and the Appendix C is completed in full. </w:t>
      </w:r>
    </w:p>
    <w:p w14:paraId="4CAE847D" w14:textId="77777777" w:rsidR="006B514B" w:rsidRPr="006B514B" w:rsidRDefault="006B514B" w:rsidP="006B514B">
      <w:pPr>
        <w:pStyle w:val="ListParagraph"/>
        <w:ind w:left="0"/>
        <w:rPr>
          <w:rFonts w:ascii="Arial" w:hAnsi="Arial" w:cs="Arial"/>
        </w:rPr>
      </w:pPr>
    </w:p>
    <w:p w14:paraId="5E1D935D" w14:textId="77777777" w:rsidR="006B514B" w:rsidRPr="004C5AFA" w:rsidRDefault="006B514B" w:rsidP="006B514B">
      <w:pPr>
        <w:tabs>
          <w:tab w:val="right" w:pos="6624"/>
        </w:tabs>
        <w:ind w:left="142" w:right="-379"/>
        <w:jc w:val="both"/>
        <w:rPr>
          <w:rFonts w:ascii="Arial" w:hAnsi="Arial" w:cs="Arial"/>
          <w:b/>
          <w:bCs/>
        </w:rPr>
      </w:pPr>
      <w:r w:rsidRPr="004C5AFA">
        <w:rPr>
          <w:rFonts w:ascii="Arial" w:hAnsi="Arial" w:cs="Arial"/>
          <w:b/>
          <w:bCs/>
        </w:rPr>
        <w:t>NB – Lancashire Constabulary will use reasonable endeavours to meet the service levels but does not guarantee that the service will be provided within the time scales.</w:t>
      </w:r>
    </w:p>
    <w:p w14:paraId="2FAB3C77" w14:textId="77777777" w:rsidR="00081E53" w:rsidRPr="00516959" w:rsidRDefault="00081E53" w:rsidP="00FD3599">
      <w:pPr>
        <w:tabs>
          <w:tab w:val="num" w:pos="142"/>
          <w:tab w:val="right" w:pos="6624"/>
        </w:tabs>
        <w:spacing w:line="240" w:lineRule="exact"/>
        <w:ind w:left="142" w:right="-379" w:hanging="568"/>
        <w:jc w:val="both"/>
        <w:rPr>
          <w:rFonts w:ascii="Arial" w:hAnsi="Arial" w:cs="Arial"/>
        </w:rPr>
      </w:pPr>
    </w:p>
    <w:p w14:paraId="573B675D" w14:textId="77777777" w:rsidR="00081E53" w:rsidRPr="00516959" w:rsidRDefault="00516959" w:rsidP="004F64C1">
      <w:pPr>
        <w:numPr>
          <w:ilvl w:val="0"/>
          <w:numId w:val="34"/>
        </w:numPr>
        <w:tabs>
          <w:tab w:val="num" w:pos="142"/>
          <w:tab w:val="right" w:pos="6624"/>
        </w:tabs>
        <w:spacing w:line="240" w:lineRule="exact"/>
        <w:ind w:left="142" w:right="-379" w:hanging="568"/>
        <w:jc w:val="both"/>
        <w:rPr>
          <w:rFonts w:ascii="Arial" w:hAnsi="Arial" w:cs="Arial"/>
        </w:rPr>
      </w:pPr>
      <w:r>
        <w:rPr>
          <w:rFonts w:ascii="Arial" w:hAnsi="Arial" w:cs="Arial"/>
        </w:rPr>
        <w:t>There is no requirement for a bell delay to be fitted to any remote signalling alarm system installed in the Lancashire Constabulary area</w:t>
      </w:r>
      <w:r w:rsidR="00C53441">
        <w:rPr>
          <w:rFonts w:ascii="Arial" w:hAnsi="Arial" w:cs="Arial"/>
        </w:rPr>
        <w:t>,</w:t>
      </w:r>
      <w:r w:rsidR="00FD3599" w:rsidRPr="00516959">
        <w:rPr>
          <w:rFonts w:ascii="Arial" w:hAnsi="Arial" w:cs="Arial"/>
        </w:rPr>
        <w:t xml:space="preserve"> </w:t>
      </w:r>
      <w:r w:rsidR="00FD3599" w:rsidRPr="00516959">
        <w:rPr>
          <w:rFonts w:ascii="Arial" w:hAnsi="Arial" w:cs="Arial"/>
          <w:b/>
        </w:rPr>
        <w:t>except</w:t>
      </w:r>
      <w:r w:rsidR="00FD3599" w:rsidRPr="00516959">
        <w:rPr>
          <w:rFonts w:ascii="Arial" w:hAnsi="Arial" w:cs="Arial"/>
        </w:rPr>
        <w:t xml:space="preserve"> security systems with audible verification when the </w:t>
      </w:r>
      <w:r w:rsidR="00DD0C00">
        <w:rPr>
          <w:rFonts w:ascii="Arial" w:hAnsi="Arial" w:cs="Arial"/>
        </w:rPr>
        <w:t>delay must be declared</w:t>
      </w:r>
      <w:r w:rsidR="00FD3599" w:rsidRPr="00516959">
        <w:rPr>
          <w:rFonts w:ascii="Arial" w:hAnsi="Arial" w:cs="Arial"/>
        </w:rPr>
        <w:t>.</w:t>
      </w:r>
    </w:p>
    <w:p w14:paraId="1CF9353A" w14:textId="77777777" w:rsidR="00FD3599" w:rsidRPr="00516959" w:rsidRDefault="00FD3599" w:rsidP="00FD3599">
      <w:pPr>
        <w:tabs>
          <w:tab w:val="num" w:pos="142"/>
          <w:tab w:val="right" w:pos="6624"/>
        </w:tabs>
        <w:spacing w:line="240" w:lineRule="exact"/>
        <w:ind w:left="142" w:right="-379" w:hanging="568"/>
        <w:jc w:val="both"/>
        <w:rPr>
          <w:rFonts w:ascii="Arial" w:hAnsi="Arial" w:cs="Arial"/>
        </w:rPr>
      </w:pPr>
    </w:p>
    <w:p w14:paraId="1F7BAEC4" w14:textId="77777777" w:rsidR="00FD3599" w:rsidRPr="00516959" w:rsidRDefault="00FD3599" w:rsidP="004F64C1">
      <w:pPr>
        <w:numPr>
          <w:ilvl w:val="0"/>
          <w:numId w:val="34"/>
        </w:numPr>
        <w:tabs>
          <w:tab w:val="num" w:pos="142"/>
          <w:tab w:val="right" w:pos="6624"/>
        </w:tabs>
        <w:spacing w:line="240" w:lineRule="exact"/>
        <w:ind w:left="142" w:right="-379" w:hanging="568"/>
        <w:jc w:val="both"/>
        <w:rPr>
          <w:rFonts w:ascii="Arial" w:hAnsi="Arial" w:cs="Arial"/>
        </w:rPr>
      </w:pPr>
      <w:r w:rsidRPr="00516959">
        <w:rPr>
          <w:rFonts w:ascii="Arial" w:hAnsi="Arial" w:cs="Arial"/>
        </w:rPr>
        <w:t xml:space="preserve">A Unique Reference Number will be issued to each </w:t>
      </w:r>
      <w:r w:rsidR="0054737E">
        <w:rPr>
          <w:rFonts w:ascii="Arial" w:hAnsi="Arial" w:cs="Arial"/>
        </w:rPr>
        <w:t>premises</w:t>
      </w:r>
      <w:r w:rsidRPr="00516959">
        <w:rPr>
          <w:rFonts w:ascii="Arial" w:hAnsi="Arial" w:cs="Arial"/>
        </w:rPr>
        <w:t xml:space="preserve"> (where a </w:t>
      </w:r>
      <w:r w:rsidR="00DD0C00">
        <w:rPr>
          <w:rFonts w:ascii="Arial" w:hAnsi="Arial" w:cs="Arial"/>
        </w:rPr>
        <w:t>HUA</w:t>
      </w:r>
      <w:r w:rsidRPr="00516959">
        <w:rPr>
          <w:rFonts w:ascii="Arial" w:hAnsi="Arial" w:cs="Arial"/>
        </w:rPr>
        <w:t xml:space="preserve"> is incorporated into an Intruder Alarm System</w:t>
      </w:r>
      <w:r w:rsidR="0054737E">
        <w:rPr>
          <w:rFonts w:ascii="Arial" w:hAnsi="Arial" w:cs="Arial"/>
        </w:rPr>
        <w:t xml:space="preserve"> or CCTV is installed,</w:t>
      </w:r>
      <w:r w:rsidRPr="00516959">
        <w:rPr>
          <w:rFonts w:ascii="Arial" w:hAnsi="Arial" w:cs="Arial"/>
        </w:rPr>
        <w:t xml:space="preserve"> one URN will be issued</w:t>
      </w:r>
      <w:r w:rsidR="00496435">
        <w:rPr>
          <w:rFonts w:ascii="Arial" w:hAnsi="Arial" w:cs="Arial"/>
        </w:rPr>
        <w:t xml:space="preserve"> but each element will be managed </w:t>
      </w:r>
      <w:r w:rsidR="009E59CC">
        <w:rPr>
          <w:rFonts w:ascii="Arial" w:hAnsi="Arial" w:cs="Arial"/>
        </w:rPr>
        <w:t>independently</w:t>
      </w:r>
      <w:r w:rsidRPr="00516959">
        <w:rPr>
          <w:rFonts w:ascii="Arial" w:hAnsi="Arial" w:cs="Arial"/>
        </w:rPr>
        <w:t>).</w:t>
      </w:r>
      <w:r w:rsidR="00516959">
        <w:rPr>
          <w:rFonts w:ascii="Arial" w:hAnsi="Arial" w:cs="Arial"/>
        </w:rPr>
        <w:t xml:space="preserve"> There will be a charge for each element </w:t>
      </w:r>
      <w:r w:rsidR="009F70CB">
        <w:rPr>
          <w:rFonts w:ascii="Arial" w:hAnsi="Arial" w:cs="Arial"/>
        </w:rPr>
        <w:t>in line with Appendix E.</w:t>
      </w:r>
    </w:p>
    <w:p w14:paraId="66EC4D9F" w14:textId="77777777" w:rsidR="00FD3599" w:rsidRPr="00516959" w:rsidRDefault="00FD3599" w:rsidP="00FD3599">
      <w:pPr>
        <w:tabs>
          <w:tab w:val="num" w:pos="142"/>
          <w:tab w:val="right" w:pos="6624"/>
        </w:tabs>
        <w:spacing w:line="240" w:lineRule="exact"/>
        <w:ind w:left="142" w:right="-379" w:hanging="568"/>
        <w:jc w:val="both"/>
        <w:rPr>
          <w:rFonts w:ascii="Arial" w:hAnsi="Arial" w:cs="Arial"/>
        </w:rPr>
      </w:pPr>
    </w:p>
    <w:p w14:paraId="126AC45A" w14:textId="77777777" w:rsidR="004C5AFA" w:rsidRDefault="00DD0C00" w:rsidP="004C5AFA">
      <w:pPr>
        <w:numPr>
          <w:ilvl w:val="0"/>
          <w:numId w:val="34"/>
        </w:numPr>
        <w:tabs>
          <w:tab w:val="num" w:pos="142"/>
          <w:tab w:val="right" w:pos="6624"/>
        </w:tabs>
        <w:spacing w:line="240" w:lineRule="exact"/>
        <w:ind w:left="142" w:right="-379" w:hanging="568"/>
        <w:jc w:val="both"/>
        <w:rPr>
          <w:rFonts w:ascii="Arial" w:hAnsi="Arial" w:cs="Arial"/>
        </w:rPr>
      </w:pPr>
      <w:r>
        <w:rPr>
          <w:rFonts w:ascii="Arial" w:hAnsi="Arial" w:cs="Arial"/>
        </w:rPr>
        <w:t>The administration fees will be charged as specified in Appendix E, inclusive of VAT.</w:t>
      </w:r>
      <w:r w:rsidR="00D02CA5">
        <w:rPr>
          <w:rFonts w:ascii="Arial" w:hAnsi="Arial" w:cs="Arial"/>
        </w:rPr>
        <w:t xml:space="preserve">  </w:t>
      </w:r>
      <w:r w:rsidR="00FD3599" w:rsidRPr="00516959">
        <w:rPr>
          <w:rFonts w:ascii="Arial" w:hAnsi="Arial" w:cs="Arial"/>
        </w:rPr>
        <w:t xml:space="preserve"> </w:t>
      </w:r>
    </w:p>
    <w:p w14:paraId="24FB6047" w14:textId="77777777" w:rsidR="004C5AFA" w:rsidRDefault="004C5AFA" w:rsidP="004C5AFA">
      <w:pPr>
        <w:pStyle w:val="ListParagraph"/>
        <w:rPr>
          <w:rFonts w:ascii="Arial" w:hAnsi="Arial" w:cs="Arial"/>
        </w:rPr>
      </w:pPr>
    </w:p>
    <w:p w14:paraId="5AA94461" w14:textId="77777777" w:rsidR="00FD3599" w:rsidRPr="004C5AFA" w:rsidRDefault="005F23CE" w:rsidP="004C5AFA">
      <w:pPr>
        <w:numPr>
          <w:ilvl w:val="0"/>
          <w:numId w:val="34"/>
        </w:numPr>
        <w:tabs>
          <w:tab w:val="num" w:pos="142"/>
          <w:tab w:val="right" w:pos="6624"/>
        </w:tabs>
        <w:spacing w:line="240" w:lineRule="exact"/>
        <w:ind w:left="142" w:right="-379" w:hanging="568"/>
        <w:jc w:val="both"/>
        <w:rPr>
          <w:rFonts w:ascii="Arial" w:hAnsi="Arial" w:cs="Arial"/>
        </w:rPr>
      </w:pPr>
      <w:r w:rsidRPr="004C5AFA">
        <w:rPr>
          <w:rFonts w:ascii="Arial" w:hAnsi="Arial" w:cs="Arial"/>
        </w:rPr>
        <w:t xml:space="preserve">Payment is to be made by BACs transfer and alarm companies will be </w:t>
      </w:r>
      <w:r w:rsidR="00DD0C00" w:rsidRPr="004C5AFA">
        <w:rPr>
          <w:rFonts w:ascii="Arial" w:hAnsi="Arial" w:cs="Arial"/>
        </w:rPr>
        <w:t>sent an invoice at the end of the month the work has been processed in</w:t>
      </w:r>
      <w:r w:rsidRPr="004C5AFA">
        <w:rPr>
          <w:rFonts w:ascii="Arial" w:hAnsi="Arial" w:cs="Arial"/>
        </w:rPr>
        <w:t>.</w:t>
      </w:r>
      <w:r w:rsidR="00DD0C00" w:rsidRPr="004C5AFA">
        <w:rPr>
          <w:rFonts w:ascii="Arial" w:hAnsi="Arial" w:cs="Arial"/>
        </w:rPr>
        <w:t xml:space="preserve">  The initial request for payment </w:t>
      </w:r>
      <w:r w:rsidR="00326015" w:rsidRPr="004C5AFA">
        <w:rPr>
          <w:rFonts w:ascii="Arial" w:hAnsi="Arial" w:cs="Arial"/>
        </w:rPr>
        <w:t xml:space="preserve">is </w:t>
      </w:r>
      <w:r w:rsidR="00DD0C00" w:rsidRPr="004C5AFA">
        <w:rPr>
          <w:rFonts w:ascii="Arial" w:hAnsi="Arial" w:cs="Arial"/>
        </w:rPr>
        <w:t xml:space="preserve">made in the letter which supplies the URN. </w:t>
      </w:r>
      <w:r w:rsidRPr="004C5AFA">
        <w:rPr>
          <w:rFonts w:ascii="Arial" w:hAnsi="Arial" w:cs="Arial"/>
        </w:rPr>
        <w:t xml:space="preserve">  Any payments made </w:t>
      </w:r>
      <w:r w:rsidRPr="004C5AFA">
        <w:rPr>
          <w:rFonts w:ascii="Arial" w:hAnsi="Arial" w:cs="Arial"/>
          <w:b/>
        </w:rPr>
        <w:t>must</w:t>
      </w:r>
      <w:r w:rsidRPr="004C5AFA">
        <w:rPr>
          <w:rFonts w:ascii="Arial" w:hAnsi="Arial" w:cs="Arial"/>
        </w:rPr>
        <w:t xml:space="preserve"> </w:t>
      </w:r>
      <w:r w:rsidRPr="004C5AFA">
        <w:rPr>
          <w:rFonts w:ascii="Arial" w:hAnsi="Arial" w:cs="Arial"/>
          <w:b/>
          <w:bCs/>
        </w:rPr>
        <w:t>quote the</w:t>
      </w:r>
      <w:r w:rsidRPr="004C5AFA">
        <w:rPr>
          <w:rFonts w:ascii="Arial" w:hAnsi="Arial" w:cs="Arial"/>
        </w:rPr>
        <w:t xml:space="preserve"> </w:t>
      </w:r>
      <w:r w:rsidRPr="004C5AFA">
        <w:rPr>
          <w:rFonts w:ascii="Arial" w:hAnsi="Arial" w:cs="Arial"/>
          <w:b/>
          <w:bCs/>
        </w:rPr>
        <w:t>ORG URN</w:t>
      </w:r>
      <w:r w:rsidRPr="004C5AFA">
        <w:rPr>
          <w:rFonts w:ascii="Arial" w:hAnsi="Arial" w:cs="Arial"/>
        </w:rPr>
        <w:t xml:space="preserve"> provided on the </w:t>
      </w:r>
      <w:r w:rsidR="00DD0C00" w:rsidRPr="004C5AFA">
        <w:rPr>
          <w:rFonts w:ascii="Arial" w:hAnsi="Arial" w:cs="Arial"/>
        </w:rPr>
        <w:t xml:space="preserve">invoice </w:t>
      </w:r>
      <w:r w:rsidRPr="004C5AFA">
        <w:rPr>
          <w:rFonts w:ascii="Arial" w:hAnsi="Arial" w:cs="Arial"/>
        </w:rPr>
        <w:t>for tracing purposes.</w:t>
      </w:r>
      <w:r w:rsidR="00496435" w:rsidRPr="004C5AFA">
        <w:rPr>
          <w:rFonts w:ascii="Arial" w:hAnsi="Arial" w:cs="Arial"/>
        </w:rPr>
        <w:t xml:space="preserve"> </w:t>
      </w:r>
    </w:p>
    <w:p w14:paraId="2AB12D1C" w14:textId="77777777" w:rsidR="005F23CE" w:rsidRDefault="005F23CE" w:rsidP="005F23CE">
      <w:pPr>
        <w:tabs>
          <w:tab w:val="right" w:pos="6624"/>
        </w:tabs>
        <w:spacing w:line="240" w:lineRule="exact"/>
        <w:ind w:right="-379"/>
        <w:jc w:val="both"/>
        <w:rPr>
          <w:rFonts w:ascii="Arial" w:hAnsi="Arial" w:cs="Arial"/>
        </w:rPr>
      </w:pPr>
    </w:p>
    <w:p w14:paraId="6A1C45EA" w14:textId="77777777" w:rsidR="005F23CE" w:rsidRDefault="005F23CE" w:rsidP="004F64C1">
      <w:pPr>
        <w:numPr>
          <w:ilvl w:val="0"/>
          <w:numId w:val="34"/>
        </w:numPr>
        <w:tabs>
          <w:tab w:val="num" w:pos="142"/>
          <w:tab w:val="right" w:pos="6624"/>
        </w:tabs>
        <w:spacing w:line="240" w:lineRule="exact"/>
        <w:ind w:left="142" w:right="-379" w:hanging="56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For payments not made in the time </w:t>
      </w:r>
      <w:r w:rsidR="00E81745">
        <w:rPr>
          <w:rFonts w:ascii="Arial" w:hAnsi="Arial" w:cs="Arial"/>
        </w:rPr>
        <w:t>specified</w:t>
      </w:r>
      <w:r w:rsidR="0082058D">
        <w:rPr>
          <w:rFonts w:ascii="Arial" w:hAnsi="Arial" w:cs="Arial"/>
        </w:rPr>
        <w:t>,</w:t>
      </w:r>
      <w:r w:rsidR="00DD0C00">
        <w:rPr>
          <w:rFonts w:ascii="Arial" w:hAnsi="Arial" w:cs="Arial"/>
        </w:rPr>
        <w:t xml:space="preserve"> the URN’s relating to that invoice will be deleted</w:t>
      </w:r>
      <w:r w:rsidR="0082058D">
        <w:rPr>
          <w:rFonts w:ascii="Arial" w:hAnsi="Arial" w:cs="Arial"/>
        </w:rPr>
        <w:t xml:space="preserve"> and the occupier informed</w:t>
      </w:r>
      <w:r w:rsidR="00DD0C00">
        <w:rPr>
          <w:rFonts w:ascii="Arial" w:hAnsi="Arial" w:cs="Arial"/>
        </w:rPr>
        <w:t xml:space="preserve">.  If payment is still not received, </w:t>
      </w:r>
      <w:r>
        <w:rPr>
          <w:rFonts w:ascii="Arial" w:hAnsi="Arial" w:cs="Arial"/>
        </w:rPr>
        <w:t xml:space="preserve">Lancashire Constabulary </w:t>
      </w:r>
      <w:r w:rsidR="00460346">
        <w:rPr>
          <w:rFonts w:ascii="Arial" w:hAnsi="Arial" w:cs="Arial"/>
        </w:rPr>
        <w:t>reserve the right to suspend police response to all URN’s relating to that Alarm Company until payment is received.</w:t>
      </w:r>
    </w:p>
    <w:p w14:paraId="59B30B6E" w14:textId="77777777" w:rsidR="00813D3E" w:rsidRDefault="00813D3E" w:rsidP="00813D3E">
      <w:pPr>
        <w:tabs>
          <w:tab w:val="right" w:pos="6624"/>
        </w:tabs>
        <w:spacing w:line="240" w:lineRule="exact"/>
        <w:ind w:left="142" w:right="-379"/>
        <w:jc w:val="both"/>
        <w:rPr>
          <w:rFonts w:ascii="Arial" w:hAnsi="Arial" w:cs="Arial"/>
        </w:rPr>
      </w:pPr>
    </w:p>
    <w:p w14:paraId="44CA6A9B" w14:textId="77777777" w:rsidR="00813D3E" w:rsidRPr="00813D3E" w:rsidRDefault="00813D3E" w:rsidP="00813D3E">
      <w:pPr>
        <w:numPr>
          <w:ilvl w:val="0"/>
          <w:numId w:val="34"/>
        </w:numPr>
        <w:tabs>
          <w:tab w:val="num" w:pos="142"/>
          <w:tab w:val="right" w:pos="6624"/>
        </w:tabs>
        <w:spacing w:line="240" w:lineRule="exact"/>
        <w:ind w:left="142" w:right="-379" w:hanging="568"/>
        <w:jc w:val="both"/>
        <w:rPr>
          <w:rFonts w:ascii="Arial" w:hAnsi="Arial" w:cs="Arial"/>
        </w:rPr>
      </w:pPr>
      <w:r>
        <w:rPr>
          <w:rFonts w:ascii="Arial" w:hAnsi="Arial" w:cs="Arial"/>
        </w:rPr>
        <w:t>All new URN applications must have customer email and contact numbers completed on the Appendix F for the application to be accepted.</w:t>
      </w:r>
    </w:p>
    <w:p w14:paraId="24688883" w14:textId="77777777" w:rsidR="00FD3599" w:rsidRPr="00516959" w:rsidRDefault="00FD3599" w:rsidP="00FD3599">
      <w:pPr>
        <w:tabs>
          <w:tab w:val="num" w:pos="142"/>
          <w:tab w:val="right" w:pos="6624"/>
        </w:tabs>
        <w:spacing w:line="240" w:lineRule="exact"/>
        <w:ind w:left="142" w:right="-379" w:hanging="568"/>
        <w:jc w:val="both"/>
        <w:rPr>
          <w:rFonts w:ascii="Arial" w:hAnsi="Arial" w:cs="Arial"/>
        </w:rPr>
      </w:pPr>
    </w:p>
    <w:p w14:paraId="5949D903" w14:textId="77777777" w:rsidR="00FD3599" w:rsidRPr="00516959" w:rsidRDefault="00FD3599" w:rsidP="004F64C1">
      <w:pPr>
        <w:numPr>
          <w:ilvl w:val="0"/>
          <w:numId w:val="34"/>
        </w:numPr>
        <w:tabs>
          <w:tab w:val="num" w:pos="142"/>
          <w:tab w:val="right" w:pos="6624"/>
        </w:tabs>
        <w:spacing w:line="240" w:lineRule="exact"/>
        <w:ind w:left="142" w:right="-379" w:hanging="568"/>
        <w:jc w:val="both"/>
        <w:rPr>
          <w:rFonts w:ascii="Arial" w:hAnsi="Arial" w:cs="Arial"/>
        </w:rPr>
      </w:pPr>
      <w:r w:rsidRPr="00516959">
        <w:rPr>
          <w:rFonts w:ascii="Arial" w:hAnsi="Arial" w:cs="Arial"/>
        </w:rPr>
        <w:t>Key</w:t>
      </w:r>
      <w:r w:rsidR="00B348A6" w:rsidRPr="00516959">
        <w:rPr>
          <w:rFonts w:ascii="Arial" w:hAnsi="Arial" w:cs="Arial"/>
        </w:rPr>
        <w:t xml:space="preserve"> </w:t>
      </w:r>
      <w:r w:rsidRPr="00516959">
        <w:rPr>
          <w:rFonts w:ascii="Arial" w:hAnsi="Arial" w:cs="Arial"/>
        </w:rPr>
        <w:t xml:space="preserve">holders must </w:t>
      </w:r>
      <w:r w:rsidR="00813D3E" w:rsidRPr="00516959">
        <w:rPr>
          <w:rFonts w:ascii="Arial" w:hAnsi="Arial" w:cs="Arial"/>
        </w:rPr>
        <w:t>always make themselves available to immediate notification by telephone</w:t>
      </w:r>
      <w:r w:rsidR="00813D3E">
        <w:rPr>
          <w:rFonts w:ascii="Arial" w:hAnsi="Arial" w:cs="Arial"/>
        </w:rPr>
        <w:t xml:space="preserve"> and</w:t>
      </w:r>
      <w:r w:rsidRPr="00516959">
        <w:rPr>
          <w:rFonts w:ascii="Arial" w:hAnsi="Arial" w:cs="Arial"/>
        </w:rPr>
        <w:t xml:space="preserve"> be able to attend within 20 minutes of that notification.</w:t>
      </w:r>
      <w:r w:rsidR="004F6DCB">
        <w:rPr>
          <w:rFonts w:ascii="Arial" w:hAnsi="Arial" w:cs="Arial"/>
        </w:rPr>
        <w:t xml:space="preserve"> Lancashire Constabulary do not hold key</w:t>
      </w:r>
      <w:r w:rsidR="00D02CA5">
        <w:rPr>
          <w:rFonts w:ascii="Arial" w:hAnsi="Arial" w:cs="Arial"/>
        </w:rPr>
        <w:t xml:space="preserve"> </w:t>
      </w:r>
      <w:r w:rsidR="004F6DCB">
        <w:rPr>
          <w:rFonts w:ascii="Arial" w:hAnsi="Arial" w:cs="Arial"/>
        </w:rPr>
        <w:t>holder details unless the occupiers are a member of our key</w:t>
      </w:r>
      <w:r w:rsidR="00D02CA5">
        <w:rPr>
          <w:rFonts w:ascii="Arial" w:hAnsi="Arial" w:cs="Arial"/>
        </w:rPr>
        <w:t xml:space="preserve"> </w:t>
      </w:r>
      <w:r w:rsidR="004F6DCB">
        <w:rPr>
          <w:rFonts w:ascii="Arial" w:hAnsi="Arial" w:cs="Arial"/>
        </w:rPr>
        <w:t>holding database – KeyPoint.</w:t>
      </w:r>
      <w:r w:rsidR="00DD0C00">
        <w:rPr>
          <w:rFonts w:ascii="Arial" w:hAnsi="Arial" w:cs="Arial"/>
        </w:rPr>
        <w:t xml:space="preserve"> Key</w:t>
      </w:r>
      <w:r w:rsidR="00C51BEC">
        <w:rPr>
          <w:rFonts w:ascii="Arial" w:hAnsi="Arial" w:cs="Arial"/>
        </w:rPr>
        <w:t xml:space="preserve"> </w:t>
      </w:r>
      <w:r w:rsidR="00DD0C00">
        <w:rPr>
          <w:rFonts w:ascii="Arial" w:hAnsi="Arial" w:cs="Arial"/>
        </w:rPr>
        <w:t xml:space="preserve">safes </w:t>
      </w:r>
      <w:r w:rsidR="00DD0C00" w:rsidRPr="0082058D">
        <w:rPr>
          <w:rFonts w:ascii="Arial" w:hAnsi="Arial" w:cs="Arial"/>
          <w:b/>
        </w:rPr>
        <w:t xml:space="preserve">must </w:t>
      </w:r>
      <w:r w:rsidR="00C51BEC" w:rsidRPr="0082058D">
        <w:rPr>
          <w:rFonts w:ascii="Arial" w:hAnsi="Arial" w:cs="Arial"/>
          <w:b/>
        </w:rPr>
        <w:t>not</w:t>
      </w:r>
      <w:r w:rsidR="00C51BEC">
        <w:rPr>
          <w:rFonts w:ascii="Arial" w:hAnsi="Arial" w:cs="Arial"/>
        </w:rPr>
        <w:t xml:space="preserve"> be used as a substitute for keyholders and will not be accepted as such.</w:t>
      </w:r>
    </w:p>
    <w:p w14:paraId="0117369D" w14:textId="77777777" w:rsidR="00FD3599" w:rsidRPr="00516959" w:rsidRDefault="00FD3599" w:rsidP="00FD3599">
      <w:pPr>
        <w:tabs>
          <w:tab w:val="num" w:pos="142"/>
          <w:tab w:val="right" w:pos="6624"/>
        </w:tabs>
        <w:spacing w:line="240" w:lineRule="exact"/>
        <w:ind w:left="142" w:right="-379" w:hanging="568"/>
        <w:jc w:val="both"/>
        <w:rPr>
          <w:rFonts w:ascii="Arial" w:hAnsi="Arial" w:cs="Arial"/>
        </w:rPr>
      </w:pPr>
    </w:p>
    <w:p w14:paraId="7296D570" w14:textId="77777777" w:rsidR="00F91CF1" w:rsidRDefault="00FD3599" w:rsidP="00F91CF1">
      <w:pPr>
        <w:numPr>
          <w:ilvl w:val="0"/>
          <w:numId w:val="34"/>
        </w:numPr>
        <w:tabs>
          <w:tab w:val="num" w:pos="142"/>
          <w:tab w:val="right" w:pos="6624"/>
        </w:tabs>
        <w:spacing w:line="240" w:lineRule="exact"/>
        <w:ind w:left="142" w:right="-379" w:hanging="568"/>
        <w:jc w:val="both"/>
        <w:rPr>
          <w:rFonts w:ascii="Arial" w:hAnsi="Arial" w:cs="Arial"/>
        </w:rPr>
      </w:pPr>
      <w:r w:rsidRPr="00D1344E">
        <w:rPr>
          <w:rFonts w:ascii="Arial" w:hAnsi="Arial" w:cs="Arial"/>
        </w:rPr>
        <w:t>False alarm</w:t>
      </w:r>
      <w:r w:rsidR="00D1344E" w:rsidRPr="00D1344E">
        <w:rPr>
          <w:rFonts w:ascii="Arial" w:hAnsi="Arial" w:cs="Arial"/>
        </w:rPr>
        <w:t xml:space="preserve">s will be </w:t>
      </w:r>
      <w:r w:rsidRPr="00D1344E">
        <w:rPr>
          <w:rFonts w:ascii="Arial" w:hAnsi="Arial" w:cs="Arial"/>
        </w:rPr>
        <w:t>monitor</w:t>
      </w:r>
      <w:r w:rsidR="00D1344E" w:rsidRPr="00D1344E">
        <w:rPr>
          <w:rFonts w:ascii="Arial" w:hAnsi="Arial" w:cs="Arial"/>
        </w:rPr>
        <w:t>ed</w:t>
      </w:r>
      <w:r w:rsidRPr="00D1344E">
        <w:rPr>
          <w:rFonts w:ascii="Arial" w:hAnsi="Arial" w:cs="Arial"/>
        </w:rPr>
        <w:t xml:space="preserve"> as outlined in 2.10</w:t>
      </w:r>
      <w:r w:rsidR="00D1344E">
        <w:rPr>
          <w:rFonts w:ascii="Arial" w:hAnsi="Arial" w:cs="Arial"/>
        </w:rPr>
        <w:t>.</w:t>
      </w:r>
    </w:p>
    <w:p w14:paraId="1F871091" w14:textId="77777777" w:rsidR="00D1344E" w:rsidRPr="00D1344E" w:rsidRDefault="00D1344E" w:rsidP="00813D3E">
      <w:pPr>
        <w:tabs>
          <w:tab w:val="right" w:pos="6624"/>
        </w:tabs>
        <w:spacing w:line="240" w:lineRule="exact"/>
        <w:ind w:right="-379"/>
        <w:jc w:val="both"/>
        <w:rPr>
          <w:rFonts w:ascii="Arial" w:hAnsi="Arial" w:cs="Arial"/>
        </w:rPr>
      </w:pPr>
    </w:p>
    <w:p w14:paraId="1B9358D4" w14:textId="77777777" w:rsidR="00F91CF1" w:rsidRPr="00516959" w:rsidRDefault="009A47A1" w:rsidP="004F64C1">
      <w:pPr>
        <w:numPr>
          <w:ilvl w:val="0"/>
          <w:numId w:val="34"/>
        </w:numPr>
        <w:tabs>
          <w:tab w:val="num" w:pos="142"/>
          <w:tab w:val="right" w:pos="6624"/>
        </w:tabs>
        <w:spacing w:line="240" w:lineRule="exact"/>
        <w:ind w:left="142" w:right="-379" w:hanging="568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Lancashire Constabulary will</w:t>
      </w:r>
      <w:r w:rsidR="00982D47">
        <w:rPr>
          <w:rFonts w:ascii="Arial" w:hAnsi="Arial" w:cs="Arial"/>
        </w:rPr>
        <w:t xml:space="preserve"> manage poor performance and non-</w:t>
      </w:r>
      <w:r>
        <w:rPr>
          <w:rFonts w:ascii="Arial" w:hAnsi="Arial" w:cs="Arial"/>
        </w:rPr>
        <w:t xml:space="preserve">compliance utilising the </w:t>
      </w:r>
      <w:r w:rsidR="00982D47">
        <w:rPr>
          <w:rFonts w:ascii="Arial" w:hAnsi="Arial" w:cs="Arial"/>
        </w:rPr>
        <w:t>requirements</w:t>
      </w:r>
      <w:r>
        <w:rPr>
          <w:rFonts w:ascii="Arial" w:hAnsi="Arial" w:cs="Arial"/>
        </w:rPr>
        <w:t xml:space="preserve"> Appendix J – Memorandum of Understanding.  This includes alarm companies maintaining accurate records.</w:t>
      </w:r>
    </w:p>
    <w:p w14:paraId="7EC381CC" w14:textId="77777777" w:rsidR="00813D3E" w:rsidRPr="00516959" w:rsidRDefault="00813D3E" w:rsidP="00FD3599">
      <w:pPr>
        <w:tabs>
          <w:tab w:val="num" w:pos="142"/>
          <w:tab w:val="right" w:pos="6624"/>
        </w:tabs>
        <w:spacing w:line="240" w:lineRule="exact"/>
        <w:ind w:left="142" w:right="-379" w:hanging="568"/>
        <w:jc w:val="both"/>
        <w:rPr>
          <w:rFonts w:ascii="Arial" w:hAnsi="Arial" w:cs="Arial"/>
        </w:rPr>
      </w:pPr>
    </w:p>
    <w:p w14:paraId="2D576593" w14:textId="77777777" w:rsidR="004C5AFA" w:rsidRDefault="004F64C1" w:rsidP="004C5AFA">
      <w:pPr>
        <w:numPr>
          <w:ilvl w:val="0"/>
          <w:numId w:val="34"/>
        </w:numPr>
        <w:tabs>
          <w:tab w:val="num" w:pos="142"/>
          <w:tab w:val="right" w:pos="6624"/>
        </w:tabs>
        <w:spacing w:line="240" w:lineRule="exact"/>
        <w:ind w:left="142" w:right="-379" w:hanging="568"/>
        <w:jc w:val="both"/>
        <w:rPr>
          <w:rFonts w:ascii="Arial" w:hAnsi="Arial" w:cs="Arial"/>
        </w:rPr>
      </w:pPr>
      <w:r w:rsidRPr="00516959">
        <w:rPr>
          <w:rFonts w:ascii="Arial" w:hAnsi="Arial" w:cs="Arial"/>
        </w:rPr>
        <w:t>All central monitoring station alarm messages must be trans</w:t>
      </w:r>
      <w:r w:rsidR="008C0B5C">
        <w:rPr>
          <w:rFonts w:ascii="Arial" w:hAnsi="Arial" w:cs="Arial"/>
        </w:rPr>
        <w:t>ferred</w:t>
      </w:r>
      <w:r w:rsidRPr="00516959">
        <w:rPr>
          <w:rFonts w:ascii="Arial" w:hAnsi="Arial" w:cs="Arial"/>
        </w:rPr>
        <w:t xml:space="preserve"> to </w:t>
      </w:r>
      <w:r w:rsidR="00081E53" w:rsidRPr="00516959">
        <w:rPr>
          <w:rFonts w:ascii="Arial" w:hAnsi="Arial" w:cs="Arial"/>
        </w:rPr>
        <w:t xml:space="preserve">Lancashire Constabulary’s </w:t>
      </w:r>
      <w:r w:rsidR="00D1344E">
        <w:rPr>
          <w:rFonts w:ascii="Arial" w:hAnsi="Arial" w:cs="Arial"/>
        </w:rPr>
        <w:t>Force Control Room</w:t>
      </w:r>
      <w:r w:rsidR="00081E53" w:rsidRPr="00516959">
        <w:rPr>
          <w:rFonts w:ascii="Arial" w:hAnsi="Arial" w:cs="Arial"/>
        </w:rPr>
        <w:t xml:space="preserve">, </w:t>
      </w:r>
      <w:r w:rsidRPr="00516959">
        <w:rPr>
          <w:rFonts w:ascii="Arial" w:hAnsi="Arial" w:cs="Arial"/>
        </w:rPr>
        <w:t>on dedicated ex</w:t>
      </w:r>
      <w:r w:rsidRPr="00516959">
        <w:rPr>
          <w:rFonts w:ascii="Arial" w:hAnsi="Arial" w:cs="Arial"/>
        </w:rPr>
        <w:noBreakHyphen/>
        <w:t xml:space="preserve">directory </w:t>
      </w:r>
      <w:r w:rsidR="005F23CE">
        <w:rPr>
          <w:rFonts w:ascii="Arial" w:hAnsi="Arial" w:cs="Arial"/>
        </w:rPr>
        <w:t xml:space="preserve">local rate </w:t>
      </w:r>
      <w:r w:rsidRPr="00516959">
        <w:rPr>
          <w:rFonts w:ascii="Arial" w:hAnsi="Arial" w:cs="Arial"/>
        </w:rPr>
        <w:t>telephone lines.  The</w:t>
      </w:r>
      <w:r w:rsidR="008C0B5C">
        <w:rPr>
          <w:rFonts w:ascii="Arial" w:hAnsi="Arial" w:cs="Arial"/>
        </w:rPr>
        <w:t>se</w:t>
      </w:r>
      <w:r w:rsidRPr="00516959">
        <w:rPr>
          <w:rFonts w:ascii="Arial" w:hAnsi="Arial" w:cs="Arial"/>
        </w:rPr>
        <w:t xml:space="preserve"> number</w:t>
      </w:r>
      <w:r w:rsidR="007D37BC" w:rsidRPr="00516959">
        <w:rPr>
          <w:rFonts w:ascii="Arial" w:hAnsi="Arial" w:cs="Arial"/>
        </w:rPr>
        <w:t>s</w:t>
      </w:r>
      <w:r w:rsidRPr="00516959">
        <w:rPr>
          <w:rFonts w:ascii="Arial" w:hAnsi="Arial" w:cs="Arial"/>
        </w:rPr>
        <w:t xml:space="preserve"> </w:t>
      </w:r>
      <w:r w:rsidR="00D1344E">
        <w:rPr>
          <w:rFonts w:ascii="Arial" w:hAnsi="Arial" w:cs="Arial"/>
        </w:rPr>
        <w:t>will be disclosed on receipt of an application to become listed on Lancashire Constabulary’s Compliant Alarm Company Register</w:t>
      </w:r>
      <w:r w:rsidR="00081E53" w:rsidRPr="00516959">
        <w:rPr>
          <w:rFonts w:ascii="Arial" w:hAnsi="Arial" w:cs="Arial"/>
        </w:rPr>
        <w:t xml:space="preserve">.  </w:t>
      </w:r>
    </w:p>
    <w:p w14:paraId="0CE072A0" w14:textId="77777777" w:rsidR="004C5AFA" w:rsidRDefault="004C5AFA" w:rsidP="004C5AFA">
      <w:pPr>
        <w:pStyle w:val="ListParagraph"/>
        <w:rPr>
          <w:rFonts w:ascii="Arial" w:hAnsi="Arial" w:cs="Arial"/>
        </w:rPr>
      </w:pPr>
    </w:p>
    <w:p w14:paraId="199A1CC6" w14:textId="77777777" w:rsidR="00813D3E" w:rsidRDefault="004F12FE" w:rsidP="004C5AFA">
      <w:pPr>
        <w:numPr>
          <w:ilvl w:val="0"/>
          <w:numId w:val="34"/>
        </w:numPr>
        <w:tabs>
          <w:tab w:val="num" w:pos="142"/>
          <w:tab w:val="right" w:pos="6624"/>
        </w:tabs>
        <w:spacing w:line="240" w:lineRule="exact"/>
        <w:ind w:left="142" w:right="-379" w:hanging="568"/>
        <w:jc w:val="both"/>
        <w:rPr>
          <w:rFonts w:ascii="Arial" w:hAnsi="Arial" w:cs="Arial"/>
        </w:rPr>
      </w:pPr>
      <w:r w:rsidRPr="004C5AFA">
        <w:rPr>
          <w:rFonts w:ascii="Arial" w:hAnsi="Arial" w:cs="Arial"/>
        </w:rPr>
        <w:t xml:space="preserve">For those systems </w:t>
      </w:r>
      <w:r w:rsidRPr="004C5AFA">
        <w:rPr>
          <w:rFonts w:ascii="Arial" w:hAnsi="Arial" w:cs="Arial"/>
          <w:b/>
        </w:rPr>
        <w:t>without</w:t>
      </w:r>
      <w:r w:rsidRPr="004C5AFA">
        <w:rPr>
          <w:rFonts w:ascii="Arial" w:hAnsi="Arial" w:cs="Arial"/>
        </w:rPr>
        <w:t xml:space="preserve"> a URN </w:t>
      </w:r>
      <w:r w:rsidR="008512F4" w:rsidRPr="004C5AFA">
        <w:rPr>
          <w:rFonts w:ascii="Arial" w:hAnsi="Arial" w:cs="Arial"/>
        </w:rPr>
        <w:t>confirmation</w:t>
      </w:r>
      <w:r w:rsidRPr="004C5AFA">
        <w:rPr>
          <w:rFonts w:ascii="Arial" w:hAnsi="Arial" w:cs="Arial"/>
        </w:rPr>
        <w:t xml:space="preserve"> is required from </w:t>
      </w:r>
      <w:r w:rsidRPr="004C5AFA">
        <w:rPr>
          <w:rFonts w:ascii="Arial" w:hAnsi="Arial" w:cs="Arial"/>
          <w:b/>
        </w:rPr>
        <w:t>a person at the scene</w:t>
      </w:r>
      <w:r w:rsidRPr="004C5AFA">
        <w:rPr>
          <w:rFonts w:ascii="Arial" w:hAnsi="Arial" w:cs="Arial"/>
        </w:rPr>
        <w:t xml:space="preserve"> that a criminal offence is in progress that requires police attendance</w:t>
      </w:r>
      <w:r w:rsidR="00EF4675" w:rsidRPr="004C5AFA">
        <w:rPr>
          <w:rFonts w:ascii="Arial" w:hAnsi="Arial" w:cs="Arial"/>
        </w:rPr>
        <w:t>.  These calls should be passed from the person at the scene to the Force Control Room by calling 999 or 101 as appropriate and not passed by a third party such as a non-compliant/compliant ARC.</w:t>
      </w:r>
      <w:r w:rsidR="00813D3E" w:rsidRPr="004C5AFA">
        <w:rPr>
          <w:rFonts w:ascii="Arial" w:hAnsi="Arial" w:cs="Arial"/>
        </w:rPr>
        <w:t xml:space="preserve"> This includes CCTV activations.</w:t>
      </w:r>
    </w:p>
    <w:p w14:paraId="484E97B2" w14:textId="77777777" w:rsidR="004C5AFA" w:rsidRPr="004C5AFA" w:rsidRDefault="004C5AFA" w:rsidP="004C5AFA">
      <w:pPr>
        <w:tabs>
          <w:tab w:val="right" w:pos="6624"/>
        </w:tabs>
        <w:spacing w:line="240" w:lineRule="exact"/>
        <w:ind w:right="-379"/>
        <w:jc w:val="both"/>
        <w:rPr>
          <w:rFonts w:ascii="Arial" w:hAnsi="Arial" w:cs="Arial"/>
        </w:rPr>
      </w:pPr>
    </w:p>
    <w:p w14:paraId="0A1E513F" w14:textId="77777777" w:rsidR="00813D3E" w:rsidRPr="004C5AFA" w:rsidRDefault="00813D3E" w:rsidP="00F91CF1">
      <w:pPr>
        <w:numPr>
          <w:ilvl w:val="0"/>
          <w:numId w:val="34"/>
        </w:numPr>
        <w:tabs>
          <w:tab w:val="num" w:pos="142"/>
          <w:tab w:val="right" w:pos="6624"/>
        </w:tabs>
        <w:spacing w:line="240" w:lineRule="exact"/>
        <w:ind w:left="142" w:right="-379" w:hanging="568"/>
        <w:jc w:val="both"/>
        <w:rPr>
          <w:rFonts w:ascii="Arial" w:hAnsi="Arial" w:cs="Arial"/>
          <w:b/>
          <w:bCs/>
        </w:rPr>
      </w:pPr>
      <w:r w:rsidRPr="004C5AFA">
        <w:rPr>
          <w:rFonts w:ascii="Arial" w:hAnsi="Arial" w:cs="Arial"/>
          <w:b/>
          <w:bCs/>
        </w:rPr>
        <w:t>ARC’s must not attempt to pass calls without a valid Unique Reference number.</w:t>
      </w:r>
    </w:p>
    <w:p w14:paraId="481F9F99" w14:textId="77777777" w:rsidR="00813D3E" w:rsidRDefault="00813D3E" w:rsidP="00813D3E">
      <w:pPr>
        <w:tabs>
          <w:tab w:val="right" w:pos="6624"/>
        </w:tabs>
        <w:spacing w:line="240" w:lineRule="exact"/>
        <w:ind w:left="142" w:right="-379"/>
        <w:jc w:val="both"/>
        <w:rPr>
          <w:rFonts w:ascii="Arial" w:hAnsi="Arial" w:cs="Arial"/>
        </w:rPr>
      </w:pPr>
    </w:p>
    <w:p w14:paraId="003A95E4" w14:textId="77777777" w:rsidR="00F91CF1" w:rsidRPr="00F91CF1" w:rsidRDefault="00F91CF1" w:rsidP="00F91CF1">
      <w:pPr>
        <w:numPr>
          <w:ilvl w:val="0"/>
          <w:numId w:val="34"/>
        </w:numPr>
        <w:tabs>
          <w:tab w:val="num" w:pos="142"/>
          <w:tab w:val="right" w:pos="6624"/>
        </w:tabs>
        <w:spacing w:line="240" w:lineRule="exact"/>
        <w:ind w:left="142" w:right="-379" w:hanging="568"/>
        <w:jc w:val="both"/>
        <w:rPr>
          <w:rFonts w:ascii="Arial" w:hAnsi="Arial" w:cs="Arial"/>
        </w:rPr>
      </w:pPr>
      <w:r w:rsidRPr="00F91CF1">
        <w:rPr>
          <w:rFonts w:ascii="Arial" w:hAnsi="Arial" w:cs="Arial"/>
        </w:rPr>
        <w:t>For an existing End User changing</w:t>
      </w:r>
      <w:r w:rsidR="004C5AFA">
        <w:rPr>
          <w:rFonts w:ascii="Arial" w:hAnsi="Arial" w:cs="Arial"/>
        </w:rPr>
        <w:t xml:space="preserve"> </w:t>
      </w:r>
      <w:r w:rsidRPr="00F91CF1">
        <w:rPr>
          <w:rFonts w:ascii="Arial" w:hAnsi="Arial" w:cs="Arial"/>
        </w:rPr>
        <w:t>security</w:t>
      </w:r>
      <w:r w:rsidR="004C5AFA">
        <w:rPr>
          <w:rFonts w:ascii="Arial" w:hAnsi="Arial" w:cs="Arial"/>
        </w:rPr>
        <w:t xml:space="preserve"> </w:t>
      </w:r>
      <w:r w:rsidRPr="00F91CF1">
        <w:rPr>
          <w:rFonts w:ascii="Arial" w:hAnsi="Arial" w:cs="Arial"/>
        </w:rPr>
        <w:t>company,</w:t>
      </w:r>
      <w:r w:rsidR="004C5AFA">
        <w:rPr>
          <w:rFonts w:ascii="Arial" w:hAnsi="Arial" w:cs="Arial"/>
        </w:rPr>
        <w:t xml:space="preserve"> </w:t>
      </w:r>
      <w:r w:rsidRPr="00F91CF1">
        <w:rPr>
          <w:rFonts w:ascii="Arial" w:hAnsi="Arial" w:cs="Arial"/>
        </w:rPr>
        <w:t xml:space="preserve">a letter of authorisation from the customer nominating the new maintainer, </w:t>
      </w:r>
      <w:r w:rsidRPr="005F23CE">
        <w:rPr>
          <w:rFonts w:ascii="Arial" w:hAnsi="Arial" w:cs="Arial"/>
          <w:b/>
        </w:rPr>
        <w:t xml:space="preserve">must </w:t>
      </w:r>
      <w:r w:rsidRPr="00F91CF1">
        <w:rPr>
          <w:rFonts w:ascii="Arial" w:hAnsi="Arial" w:cs="Arial"/>
        </w:rPr>
        <w:t>accompany the Appendix F application</w:t>
      </w:r>
      <w:r w:rsidR="001334AB">
        <w:rPr>
          <w:rFonts w:ascii="Arial" w:hAnsi="Arial" w:cs="Arial"/>
        </w:rPr>
        <w:t xml:space="preserve"> </w:t>
      </w:r>
      <w:r w:rsidR="001334AB" w:rsidRPr="00813D3E">
        <w:rPr>
          <w:rFonts w:ascii="Arial" w:hAnsi="Arial" w:cs="Arial"/>
          <w:b/>
          <w:bCs/>
          <w:u w:val="single"/>
        </w:rPr>
        <w:t>or</w:t>
      </w:r>
      <w:r w:rsidR="001334AB">
        <w:rPr>
          <w:rFonts w:ascii="Arial" w:hAnsi="Arial" w:cs="Arial"/>
        </w:rPr>
        <w:t xml:space="preserve"> a completed Appendix G with the relevant information completed</w:t>
      </w:r>
      <w:r w:rsidRPr="00F91CF1">
        <w:rPr>
          <w:rFonts w:ascii="Arial" w:hAnsi="Arial" w:cs="Arial"/>
        </w:rPr>
        <w:t>.</w:t>
      </w:r>
      <w:r w:rsidR="004C5AFA">
        <w:rPr>
          <w:rFonts w:ascii="Arial" w:hAnsi="Arial" w:cs="Arial"/>
        </w:rPr>
        <w:t xml:space="preserve"> </w:t>
      </w:r>
      <w:r w:rsidR="005F23CE">
        <w:rPr>
          <w:rFonts w:ascii="Arial" w:hAnsi="Arial" w:cs="Arial"/>
        </w:rPr>
        <w:t>A charge is applicable as outlined in Appendix</w:t>
      </w:r>
      <w:r w:rsidR="004C5AFA">
        <w:rPr>
          <w:rFonts w:ascii="Arial" w:hAnsi="Arial" w:cs="Arial"/>
        </w:rPr>
        <w:t xml:space="preserve"> </w:t>
      </w:r>
      <w:r w:rsidR="005F23CE">
        <w:rPr>
          <w:rFonts w:ascii="Arial" w:hAnsi="Arial" w:cs="Arial"/>
        </w:rPr>
        <w:t>E.</w:t>
      </w:r>
    </w:p>
    <w:p w14:paraId="6294EF1E" w14:textId="77777777" w:rsidR="001334AB" w:rsidRPr="004C5AFA" w:rsidRDefault="001334AB" w:rsidP="001334AB">
      <w:pPr>
        <w:pStyle w:val="ListParagraph"/>
        <w:rPr>
          <w:rFonts w:ascii="Arial" w:hAnsi="Arial" w:cs="Arial"/>
          <w:b/>
          <w:bCs/>
        </w:rPr>
      </w:pPr>
    </w:p>
    <w:p w14:paraId="06A640F3" w14:textId="77777777" w:rsidR="006F1ED5" w:rsidRPr="00516959" w:rsidRDefault="004F64C1" w:rsidP="004F64C1">
      <w:pPr>
        <w:numPr>
          <w:ilvl w:val="0"/>
          <w:numId w:val="34"/>
        </w:numPr>
        <w:tabs>
          <w:tab w:val="num" w:pos="142"/>
          <w:tab w:val="right" w:pos="6624"/>
        </w:tabs>
        <w:spacing w:line="240" w:lineRule="exact"/>
        <w:ind w:left="142" w:right="-379" w:hanging="568"/>
        <w:jc w:val="both"/>
        <w:rPr>
          <w:rFonts w:ascii="Arial" w:hAnsi="Arial" w:cs="Arial"/>
        </w:rPr>
      </w:pPr>
      <w:r w:rsidRPr="004C5AFA">
        <w:rPr>
          <w:rFonts w:ascii="Arial" w:hAnsi="Arial" w:cs="Arial"/>
          <w:b/>
          <w:bCs/>
        </w:rPr>
        <w:t xml:space="preserve">The Unique Reference Number (URN) remains the property of </w:t>
      </w:r>
      <w:r w:rsidR="00081E53" w:rsidRPr="004C5AFA">
        <w:rPr>
          <w:rFonts w:ascii="Arial" w:hAnsi="Arial" w:cs="Arial"/>
          <w:b/>
          <w:bCs/>
        </w:rPr>
        <w:t>Lancashire C</w:t>
      </w:r>
      <w:r w:rsidRPr="004C5AFA">
        <w:rPr>
          <w:rFonts w:ascii="Arial" w:hAnsi="Arial" w:cs="Arial"/>
          <w:b/>
          <w:bCs/>
        </w:rPr>
        <w:t>onstabulary</w:t>
      </w:r>
      <w:r w:rsidRPr="00516959">
        <w:rPr>
          <w:rFonts w:ascii="Arial" w:hAnsi="Arial" w:cs="Arial"/>
        </w:rPr>
        <w:t xml:space="preserve"> and must be quoted in all correspondence.</w:t>
      </w:r>
      <w:r w:rsidR="00FD655A">
        <w:rPr>
          <w:rFonts w:ascii="Arial" w:hAnsi="Arial" w:cs="Arial"/>
        </w:rPr>
        <w:t xml:space="preserve"> </w:t>
      </w:r>
      <w:r w:rsidR="001334AB">
        <w:rPr>
          <w:rFonts w:ascii="Arial" w:hAnsi="Arial" w:cs="Arial"/>
        </w:rPr>
        <w:t>URN’s are issued</w:t>
      </w:r>
      <w:r w:rsidR="00813D3E">
        <w:rPr>
          <w:rFonts w:ascii="Arial" w:hAnsi="Arial" w:cs="Arial"/>
        </w:rPr>
        <w:t xml:space="preserve"> to</w:t>
      </w:r>
      <w:r w:rsidR="001334AB">
        <w:rPr>
          <w:rFonts w:ascii="Arial" w:hAnsi="Arial" w:cs="Arial"/>
        </w:rPr>
        <w:t xml:space="preserve"> </w:t>
      </w:r>
      <w:r w:rsidR="00052746">
        <w:rPr>
          <w:rFonts w:ascii="Arial" w:hAnsi="Arial" w:cs="Arial"/>
        </w:rPr>
        <w:t>individual premises</w:t>
      </w:r>
      <w:r w:rsidR="001334AB">
        <w:rPr>
          <w:rFonts w:ascii="Arial" w:hAnsi="Arial" w:cs="Arial"/>
        </w:rPr>
        <w:t>.</w:t>
      </w:r>
      <w:r w:rsidR="00FD655A">
        <w:rPr>
          <w:rFonts w:ascii="Arial" w:hAnsi="Arial" w:cs="Arial"/>
        </w:rPr>
        <w:t xml:space="preserve"> </w:t>
      </w:r>
      <w:r w:rsidR="001334AB">
        <w:rPr>
          <w:rFonts w:ascii="Arial" w:hAnsi="Arial" w:cs="Arial"/>
        </w:rPr>
        <w:t>They are not transferable to other locations.  If the security system is taken over by another maintainer we must receive the necessary paperwork within 28 days of the change.</w:t>
      </w:r>
    </w:p>
    <w:p w14:paraId="33164D1F" w14:textId="77777777" w:rsidR="006F1ED5" w:rsidRPr="00516959" w:rsidRDefault="006F1ED5" w:rsidP="006F1ED5">
      <w:pPr>
        <w:tabs>
          <w:tab w:val="right" w:pos="6624"/>
        </w:tabs>
        <w:spacing w:line="240" w:lineRule="exact"/>
        <w:ind w:right="-379"/>
        <w:jc w:val="both"/>
        <w:rPr>
          <w:rFonts w:ascii="Arial" w:hAnsi="Arial" w:cs="Arial"/>
        </w:rPr>
      </w:pPr>
    </w:p>
    <w:p w14:paraId="7999637E" w14:textId="77777777" w:rsidR="009A47A1" w:rsidRDefault="00FD3599" w:rsidP="004346A7">
      <w:pPr>
        <w:numPr>
          <w:ilvl w:val="0"/>
          <w:numId w:val="34"/>
        </w:numPr>
        <w:tabs>
          <w:tab w:val="num" w:pos="142"/>
          <w:tab w:val="right" w:pos="6624"/>
        </w:tabs>
        <w:spacing w:line="240" w:lineRule="exact"/>
        <w:ind w:left="142" w:right="-379" w:hanging="568"/>
        <w:jc w:val="both"/>
        <w:rPr>
          <w:rFonts w:ascii="Arial" w:hAnsi="Arial" w:cs="Arial"/>
        </w:rPr>
      </w:pPr>
      <w:r w:rsidRPr="00516959">
        <w:rPr>
          <w:rFonts w:ascii="Arial" w:hAnsi="Arial" w:cs="Arial"/>
          <w:iCs/>
        </w:rPr>
        <w:t>Lancashire Constabulary will provide its own variation on Appendix K to Q adhering with</w:t>
      </w:r>
      <w:r w:rsidR="00813D3E">
        <w:rPr>
          <w:rFonts w:ascii="Arial" w:hAnsi="Arial" w:cs="Arial"/>
          <w:iCs/>
        </w:rPr>
        <w:t>in</w:t>
      </w:r>
      <w:r w:rsidRPr="00516959">
        <w:rPr>
          <w:rFonts w:ascii="Arial" w:hAnsi="Arial" w:cs="Arial"/>
          <w:iCs/>
        </w:rPr>
        <w:t xml:space="preserve"> the spirit of the </w:t>
      </w:r>
      <w:r w:rsidR="004F4C53">
        <w:rPr>
          <w:rFonts w:ascii="Arial" w:hAnsi="Arial" w:cs="Arial"/>
          <w:iCs/>
        </w:rPr>
        <w:t>requirements</w:t>
      </w:r>
      <w:r w:rsidRPr="00516959">
        <w:rPr>
          <w:rFonts w:ascii="Arial" w:hAnsi="Arial" w:cs="Arial"/>
          <w:iCs/>
        </w:rPr>
        <w:t>.</w:t>
      </w:r>
      <w:r w:rsidR="00B348A6" w:rsidRPr="00516959">
        <w:rPr>
          <w:rFonts w:ascii="Arial" w:hAnsi="Arial" w:cs="Arial"/>
        </w:rPr>
        <w:t xml:space="preserve"> </w:t>
      </w:r>
    </w:p>
    <w:p w14:paraId="0C8AD2AF" w14:textId="77777777" w:rsidR="008E6321" w:rsidRPr="00516959" w:rsidRDefault="00B348A6" w:rsidP="009A47A1">
      <w:pPr>
        <w:tabs>
          <w:tab w:val="right" w:pos="6624"/>
        </w:tabs>
        <w:spacing w:line="240" w:lineRule="exact"/>
        <w:ind w:right="-379"/>
        <w:jc w:val="both"/>
        <w:rPr>
          <w:rFonts w:ascii="Arial" w:hAnsi="Arial" w:cs="Arial"/>
        </w:rPr>
      </w:pPr>
      <w:r w:rsidRPr="00516959">
        <w:rPr>
          <w:rFonts w:ascii="Arial" w:hAnsi="Arial" w:cs="Arial"/>
        </w:rPr>
        <w:t xml:space="preserve">                                                  </w:t>
      </w:r>
    </w:p>
    <w:p w14:paraId="44C14B6E" w14:textId="77777777" w:rsidR="00FD3599" w:rsidRPr="004F6DCB" w:rsidRDefault="00FD3599" w:rsidP="004F64C1">
      <w:pPr>
        <w:numPr>
          <w:ilvl w:val="0"/>
          <w:numId w:val="34"/>
        </w:numPr>
        <w:tabs>
          <w:tab w:val="num" w:pos="142"/>
          <w:tab w:val="right" w:pos="6624"/>
        </w:tabs>
        <w:spacing w:line="240" w:lineRule="exact"/>
        <w:ind w:left="142" w:right="-379" w:hanging="568"/>
        <w:jc w:val="both"/>
        <w:rPr>
          <w:rFonts w:ascii="Arial" w:hAnsi="Arial" w:cs="Arial"/>
        </w:rPr>
      </w:pPr>
      <w:r w:rsidRPr="00516959">
        <w:rPr>
          <w:rFonts w:ascii="Arial" w:hAnsi="Arial" w:cs="Arial"/>
          <w:iCs/>
        </w:rPr>
        <w:t xml:space="preserve">Lancashire Constabulary </w:t>
      </w:r>
      <w:r w:rsidR="006F1ED5" w:rsidRPr="00516959">
        <w:rPr>
          <w:rFonts w:ascii="Arial" w:hAnsi="Arial" w:cs="Arial"/>
          <w:iCs/>
        </w:rPr>
        <w:t xml:space="preserve">implements the </w:t>
      </w:r>
      <w:r w:rsidR="004F4C53">
        <w:rPr>
          <w:rFonts w:ascii="Arial" w:hAnsi="Arial" w:cs="Arial"/>
          <w:iCs/>
        </w:rPr>
        <w:t>requirements</w:t>
      </w:r>
      <w:r w:rsidR="006F1ED5" w:rsidRPr="00516959">
        <w:rPr>
          <w:rFonts w:ascii="Arial" w:hAnsi="Arial" w:cs="Arial"/>
          <w:iCs/>
        </w:rPr>
        <w:t xml:space="preserve"> regarding the use of</w:t>
      </w:r>
      <w:r w:rsidRPr="00516959">
        <w:rPr>
          <w:rFonts w:ascii="Arial" w:hAnsi="Arial" w:cs="Arial"/>
          <w:iCs/>
        </w:rPr>
        <w:t xml:space="preserve"> disclosure of convictions as outlined in Appendix C.</w:t>
      </w:r>
    </w:p>
    <w:p w14:paraId="46779C38" w14:textId="77777777" w:rsidR="004F6DCB" w:rsidRDefault="004F6DCB" w:rsidP="004F6DCB">
      <w:pPr>
        <w:tabs>
          <w:tab w:val="right" w:pos="6624"/>
        </w:tabs>
        <w:spacing w:line="240" w:lineRule="exact"/>
        <w:ind w:right="-379"/>
        <w:jc w:val="both"/>
        <w:rPr>
          <w:rFonts w:ascii="Arial" w:hAnsi="Arial" w:cs="Arial"/>
        </w:rPr>
      </w:pPr>
    </w:p>
    <w:p w14:paraId="75B0E157" w14:textId="77777777" w:rsidR="004F6DCB" w:rsidRPr="00516959" w:rsidRDefault="004C5AFA" w:rsidP="004F6DCB">
      <w:pPr>
        <w:tabs>
          <w:tab w:val="right" w:pos="6624"/>
        </w:tabs>
        <w:spacing w:line="240" w:lineRule="exact"/>
        <w:ind w:left="142" w:right="-379"/>
        <w:jc w:val="both"/>
        <w:rPr>
          <w:rFonts w:ascii="Arial" w:hAnsi="Arial" w:cs="Arial"/>
        </w:rPr>
      </w:pPr>
      <w:r>
        <w:rPr>
          <w:rFonts w:ascii="Arial" w:hAnsi="Arial" w:cs="Arial"/>
        </w:rPr>
        <w:t>N:B:</w:t>
      </w:r>
      <w:r w:rsidR="004F6DCB">
        <w:rPr>
          <w:rFonts w:ascii="Arial" w:hAnsi="Arial" w:cs="Arial"/>
        </w:rPr>
        <w:t xml:space="preserve"> Lancashire Constabulary will only carry out these checks for companies that comply with the criteria laid down in Appendix C and have an area or branch office permanently based within the Lancashire Constabulary area.</w:t>
      </w:r>
      <w:r>
        <w:rPr>
          <w:rFonts w:ascii="Arial" w:hAnsi="Arial" w:cs="Arial"/>
        </w:rPr>
        <w:t xml:space="preserve"> </w:t>
      </w:r>
      <w:r w:rsidR="00813D3E">
        <w:rPr>
          <w:rFonts w:ascii="Arial" w:hAnsi="Arial" w:cs="Arial"/>
        </w:rPr>
        <w:t xml:space="preserve">Lancashire also </w:t>
      </w:r>
      <w:r w:rsidR="00B116CD">
        <w:rPr>
          <w:rFonts w:ascii="Arial" w:hAnsi="Arial" w:cs="Arial"/>
        </w:rPr>
        <w:t>covers</w:t>
      </w:r>
      <w:r w:rsidR="00813D3E">
        <w:rPr>
          <w:rFonts w:ascii="Arial" w:hAnsi="Arial" w:cs="Arial"/>
        </w:rPr>
        <w:t xml:space="preserve"> Scottish forces wishing to be compliant in England</w:t>
      </w:r>
      <w:r w:rsidR="00B116CD">
        <w:rPr>
          <w:rFonts w:ascii="Arial" w:hAnsi="Arial" w:cs="Arial"/>
        </w:rPr>
        <w:t>.</w:t>
      </w:r>
    </w:p>
    <w:p w14:paraId="1DC1AE02" w14:textId="77777777" w:rsidR="00FD3599" w:rsidRPr="00516959" w:rsidRDefault="00FD3599" w:rsidP="00FD3599">
      <w:pPr>
        <w:tabs>
          <w:tab w:val="num" w:pos="142"/>
          <w:tab w:val="right" w:pos="6624"/>
        </w:tabs>
        <w:spacing w:line="240" w:lineRule="exact"/>
        <w:ind w:left="142" w:right="-379" w:hanging="568"/>
        <w:jc w:val="both"/>
        <w:rPr>
          <w:rFonts w:ascii="Arial" w:hAnsi="Arial" w:cs="Arial"/>
        </w:rPr>
      </w:pPr>
    </w:p>
    <w:p w14:paraId="2A3D4FAE" w14:textId="77777777" w:rsidR="00763695" w:rsidRDefault="00FD3599" w:rsidP="007F09F7">
      <w:pPr>
        <w:numPr>
          <w:ilvl w:val="0"/>
          <w:numId w:val="34"/>
        </w:numPr>
        <w:tabs>
          <w:tab w:val="num" w:pos="142"/>
          <w:tab w:val="right" w:pos="6624"/>
        </w:tabs>
        <w:spacing w:line="240" w:lineRule="exact"/>
        <w:ind w:left="142" w:right="-379" w:hanging="568"/>
        <w:jc w:val="both"/>
        <w:rPr>
          <w:rFonts w:ascii="Arial" w:hAnsi="Arial" w:cs="Arial"/>
        </w:rPr>
      </w:pPr>
      <w:r w:rsidRPr="004C5AFA">
        <w:rPr>
          <w:rFonts w:ascii="Arial" w:hAnsi="Arial" w:cs="Arial"/>
        </w:rPr>
        <w:t xml:space="preserve">Requests </w:t>
      </w:r>
      <w:r w:rsidR="00BB1A33" w:rsidRPr="004C5AFA">
        <w:rPr>
          <w:rFonts w:ascii="Arial" w:hAnsi="Arial" w:cs="Arial"/>
        </w:rPr>
        <w:t xml:space="preserve">for re-instatement </w:t>
      </w:r>
      <w:r w:rsidRPr="004C5AFA">
        <w:rPr>
          <w:rFonts w:ascii="Arial" w:hAnsi="Arial" w:cs="Arial"/>
        </w:rPr>
        <w:t xml:space="preserve">must be accompanied </w:t>
      </w:r>
      <w:r w:rsidR="00BB1A33" w:rsidRPr="004C5AFA">
        <w:rPr>
          <w:rFonts w:ascii="Arial" w:hAnsi="Arial" w:cs="Arial"/>
        </w:rPr>
        <w:t>by</w:t>
      </w:r>
      <w:r w:rsidRPr="004C5AFA">
        <w:rPr>
          <w:rFonts w:ascii="Arial" w:hAnsi="Arial" w:cs="Arial"/>
        </w:rPr>
        <w:t xml:space="preserve"> an ARC report</w:t>
      </w:r>
      <w:r w:rsidR="00BB1A33" w:rsidRPr="004C5AFA">
        <w:rPr>
          <w:rFonts w:ascii="Arial" w:hAnsi="Arial" w:cs="Arial"/>
        </w:rPr>
        <w:t xml:space="preserve"> </w:t>
      </w:r>
      <w:r w:rsidRPr="004C5AFA">
        <w:rPr>
          <w:rFonts w:ascii="Arial" w:hAnsi="Arial" w:cs="Arial"/>
        </w:rPr>
        <w:t>showing separate pins</w:t>
      </w:r>
      <w:r w:rsidR="00826489" w:rsidRPr="004C5AFA">
        <w:rPr>
          <w:rFonts w:ascii="Arial" w:hAnsi="Arial" w:cs="Arial"/>
        </w:rPr>
        <w:t>/zones</w:t>
      </w:r>
      <w:r w:rsidRPr="004C5AFA">
        <w:rPr>
          <w:rFonts w:ascii="Arial" w:hAnsi="Arial" w:cs="Arial"/>
        </w:rPr>
        <w:t xml:space="preserve"> </w:t>
      </w:r>
      <w:r w:rsidR="004C5AFA" w:rsidRPr="004C5AFA">
        <w:rPr>
          <w:rFonts w:ascii="Arial" w:hAnsi="Arial" w:cs="Arial"/>
        </w:rPr>
        <w:t xml:space="preserve">or 90 days clear of activation reports. </w:t>
      </w:r>
      <w:r w:rsidR="00B116CD" w:rsidRPr="004C5AFA">
        <w:rPr>
          <w:rFonts w:ascii="Arial" w:hAnsi="Arial" w:cs="Arial"/>
        </w:rPr>
        <w:t>ARC reports need to only show relevant activations and not daily activity (if the report file is too large it will be returned).</w:t>
      </w:r>
    </w:p>
    <w:p w14:paraId="0D268E98" w14:textId="77777777" w:rsidR="004C5AFA" w:rsidRPr="00516959" w:rsidRDefault="004C5AFA" w:rsidP="004C5AFA">
      <w:pPr>
        <w:tabs>
          <w:tab w:val="right" w:pos="6624"/>
        </w:tabs>
        <w:spacing w:line="240" w:lineRule="exact"/>
        <w:ind w:left="142" w:right="-379"/>
        <w:jc w:val="both"/>
        <w:rPr>
          <w:rFonts w:ascii="Arial" w:hAnsi="Arial" w:cs="Arial"/>
        </w:rPr>
      </w:pPr>
    </w:p>
    <w:p w14:paraId="1B392288" w14:textId="77777777" w:rsidR="00763695" w:rsidRDefault="00763695" w:rsidP="00D36C56">
      <w:pPr>
        <w:numPr>
          <w:ilvl w:val="0"/>
          <w:numId w:val="34"/>
        </w:numPr>
        <w:tabs>
          <w:tab w:val="num" w:pos="142"/>
          <w:tab w:val="right" w:pos="6624"/>
        </w:tabs>
        <w:spacing w:line="240" w:lineRule="exact"/>
        <w:ind w:left="142" w:right="-379" w:hanging="568"/>
        <w:jc w:val="both"/>
        <w:rPr>
          <w:rFonts w:ascii="Arial" w:hAnsi="Arial" w:cs="Arial"/>
        </w:rPr>
      </w:pPr>
      <w:r w:rsidRPr="00516959">
        <w:rPr>
          <w:rFonts w:ascii="Arial" w:hAnsi="Arial" w:cs="Arial"/>
        </w:rPr>
        <w:t>If an Installation company does not have any URN’s for a rolling twelve</w:t>
      </w:r>
      <w:r w:rsidR="004C5AFA">
        <w:rPr>
          <w:rFonts w:ascii="Arial" w:hAnsi="Arial" w:cs="Arial"/>
        </w:rPr>
        <w:t xml:space="preserve"> </w:t>
      </w:r>
      <w:r w:rsidRPr="00516959">
        <w:rPr>
          <w:rFonts w:ascii="Arial" w:hAnsi="Arial" w:cs="Arial"/>
        </w:rPr>
        <w:t>month period, they will be removed from Lancashire Constabulary compliant list.</w:t>
      </w:r>
      <w:r w:rsidR="00496435">
        <w:rPr>
          <w:rFonts w:ascii="Arial" w:hAnsi="Arial" w:cs="Arial"/>
        </w:rPr>
        <w:t xml:space="preserve"> If the company is subsequently contracted to install a</w:t>
      </w:r>
      <w:r w:rsidR="004C5AFA">
        <w:rPr>
          <w:rFonts w:ascii="Arial" w:hAnsi="Arial" w:cs="Arial"/>
        </w:rPr>
        <w:t xml:space="preserve"> </w:t>
      </w:r>
      <w:r w:rsidR="00496435">
        <w:rPr>
          <w:rFonts w:ascii="Arial" w:hAnsi="Arial" w:cs="Arial"/>
        </w:rPr>
        <w:t>system in Lancashire, they will need to re-apply to become listed on Lancashire Constabulary’s Compliant Alarm Company Register.</w:t>
      </w:r>
    </w:p>
    <w:p w14:paraId="79EE6F8E" w14:textId="77777777" w:rsidR="00826489" w:rsidRDefault="00826489" w:rsidP="00826489">
      <w:pPr>
        <w:tabs>
          <w:tab w:val="right" w:pos="6624"/>
        </w:tabs>
        <w:spacing w:line="240" w:lineRule="exact"/>
        <w:ind w:right="-379"/>
        <w:jc w:val="both"/>
        <w:rPr>
          <w:rFonts w:ascii="Arial" w:hAnsi="Arial" w:cs="Arial"/>
        </w:rPr>
      </w:pPr>
    </w:p>
    <w:p w14:paraId="4B3A849C" w14:textId="77777777" w:rsidR="00B116CD" w:rsidRPr="004C5AFA" w:rsidRDefault="00826489" w:rsidP="004C5AFA">
      <w:pPr>
        <w:numPr>
          <w:ilvl w:val="0"/>
          <w:numId w:val="34"/>
        </w:numPr>
        <w:tabs>
          <w:tab w:val="num" w:pos="142"/>
          <w:tab w:val="right" w:pos="6624"/>
        </w:tabs>
        <w:spacing w:line="240" w:lineRule="exact"/>
        <w:ind w:left="142" w:right="-379" w:hanging="568"/>
        <w:jc w:val="both"/>
        <w:rPr>
          <w:rFonts w:ascii="Arial" w:hAnsi="Arial" w:cs="Arial"/>
        </w:rPr>
      </w:pPr>
      <w:r>
        <w:rPr>
          <w:rFonts w:ascii="Arial" w:hAnsi="Arial" w:cs="Arial"/>
        </w:rPr>
        <w:t>Lancashire Constabulary reserves the right to inspect security system installations and security companies and ARC’s/RVRC’s. Facilities for such inspections should be made available, if required by the Chief Constable.</w:t>
      </w:r>
    </w:p>
    <w:p w14:paraId="1EFE2F6A" w14:textId="77777777" w:rsidR="00B116CD" w:rsidRPr="00B116CD" w:rsidRDefault="00B116CD" w:rsidP="00B116CD">
      <w:pPr>
        <w:tabs>
          <w:tab w:val="right" w:pos="6624"/>
        </w:tabs>
        <w:spacing w:line="240" w:lineRule="exact"/>
        <w:ind w:right="-379"/>
        <w:jc w:val="both"/>
        <w:rPr>
          <w:rFonts w:ascii="Arial" w:hAnsi="Arial" w:cs="Arial"/>
        </w:rPr>
      </w:pPr>
    </w:p>
    <w:p w14:paraId="186DA7B6" w14:textId="77777777" w:rsidR="004346A7" w:rsidRPr="004C5AFA" w:rsidRDefault="005F23CE" w:rsidP="004346A7">
      <w:pPr>
        <w:numPr>
          <w:ilvl w:val="0"/>
          <w:numId w:val="34"/>
        </w:numPr>
        <w:tabs>
          <w:tab w:val="num" w:pos="142"/>
          <w:tab w:val="right" w:pos="6624"/>
        </w:tabs>
        <w:spacing w:line="240" w:lineRule="exact"/>
        <w:ind w:left="142" w:right="-379" w:hanging="568"/>
        <w:jc w:val="both"/>
        <w:rPr>
          <w:rFonts w:ascii="Arial" w:hAnsi="Arial" w:cs="Arial"/>
        </w:rPr>
      </w:pPr>
      <w:r w:rsidRPr="00496435">
        <w:rPr>
          <w:rFonts w:ascii="Arial" w:hAnsi="Arial" w:cs="Arial"/>
          <w:b/>
        </w:rPr>
        <w:t>All applications are to be made electronically.  Any received by post will be returned</w:t>
      </w:r>
      <w:r>
        <w:rPr>
          <w:rFonts w:ascii="Arial" w:hAnsi="Arial" w:cs="Arial"/>
        </w:rPr>
        <w:t>.</w:t>
      </w:r>
    </w:p>
    <w:p w14:paraId="41C7BF6B" w14:textId="77777777" w:rsidR="00460346" w:rsidRDefault="00460346" w:rsidP="00460346">
      <w:pPr>
        <w:tabs>
          <w:tab w:val="right" w:pos="6624"/>
        </w:tabs>
        <w:spacing w:line="240" w:lineRule="exact"/>
        <w:ind w:left="-426" w:right="-379"/>
        <w:jc w:val="both"/>
        <w:rPr>
          <w:rFonts w:ascii="Arial" w:hAnsi="Arial" w:cs="Arial"/>
          <w:b/>
        </w:rPr>
      </w:pPr>
    </w:p>
    <w:p w14:paraId="27073E98" w14:textId="77777777" w:rsidR="00763695" w:rsidRPr="005F23CE" w:rsidRDefault="004346A7" w:rsidP="00460346">
      <w:pPr>
        <w:tabs>
          <w:tab w:val="right" w:pos="6624"/>
        </w:tabs>
        <w:spacing w:line="240" w:lineRule="exact"/>
        <w:ind w:left="-426" w:right="-379"/>
        <w:jc w:val="both"/>
        <w:rPr>
          <w:rFonts w:ascii="Arial" w:hAnsi="Arial" w:cs="Arial"/>
        </w:rPr>
      </w:pPr>
      <w:r w:rsidRPr="00516959">
        <w:rPr>
          <w:rFonts w:ascii="Arial" w:hAnsi="Arial" w:cs="Arial"/>
          <w:b/>
        </w:rPr>
        <w:t xml:space="preserve">All correspondence should be addressed to the Alarms </w:t>
      </w:r>
      <w:r w:rsidR="00384B75">
        <w:rPr>
          <w:rFonts w:ascii="Arial" w:hAnsi="Arial" w:cs="Arial"/>
          <w:b/>
          <w:iCs/>
        </w:rPr>
        <w:t xml:space="preserve">Administrator. </w:t>
      </w:r>
      <w:r w:rsidR="00052746">
        <w:rPr>
          <w:rFonts w:ascii="Arial" w:hAnsi="Arial" w:cs="Arial"/>
          <w:b/>
          <w:iCs/>
        </w:rPr>
        <w:t xml:space="preserve">Contact details are as follows: </w:t>
      </w:r>
      <w:r w:rsidR="005F23CE">
        <w:rPr>
          <w:rFonts w:ascii="Arial" w:hAnsi="Arial" w:cs="Arial"/>
          <w:b/>
          <w:iCs/>
        </w:rPr>
        <w:t xml:space="preserve">E-Mail – alarms </w:t>
      </w:r>
      <w:hyperlink r:id="rId9" w:history="1">
        <w:r w:rsidR="00384B75" w:rsidRPr="002C0F26">
          <w:rPr>
            <w:rStyle w:val="Hyperlink"/>
            <w:rFonts w:ascii="Arial" w:hAnsi="Arial" w:cs="Arial"/>
            <w:b/>
            <w:iCs/>
          </w:rPr>
          <w:t>admin@lancashire.police.uk</w:t>
        </w:r>
      </w:hyperlink>
      <w:r w:rsidR="005F23CE">
        <w:rPr>
          <w:rFonts w:ascii="Arial" w:hAnsi="Arial" w:cs="Arial"/>
          <w:b/>
          <w:iCs/>
        </w:rPr>
        <w:t>.  Contact number - 01772 412125.</w:t>
      </w:r>
    </w:p>
    <w:p w14:paraId="5BF91513" w14:textId="77777777" w:rsidR="005F23CE" w:rsidRDefault="005F23CE" w:rsidP="005F23CE">
      <w:pPr>
        <w:tabs>
          <w:tab w:val="right" w:pos="6624"/>
        </w:tabs>
        <w:spacing w:line="240" w:lineRule="exact"/>
        <w:ind w:right="-379"/>
        <w:jc w:val="both"/>
        <w:rPr>
          <w:rFonts w:ascii="Arial" w:hAnsi="Arial" w:cs="Arial"/>
        </w:rPr>
      </w:pPr>
    </w:p>
    <w:p w14:paraId="7DAA5B28" w14:textId="77777777" w:rsidR="005F23CE" w:rsidRPr="00516959" w:rsidRDefault="005F23CE" w:rsidP="005F23CE">
      <w:pPr>
        <w:tabs>
          <w:tab w:val="right" w:pos="6624"/>
        </w:tabs>
        <w:spacing w:line="240" w:lineRule="exact"/>
        <w:ind w:right="-379"/>
        <w:jc w:val="both"/>
        <w:rPr>
          <w:rFonts w:ascii="Arial" w:hAnsi="Arial" w:cs="Arial"/>
        </w:rPr>
      </w:pPr>
    </w:p>
    <w:p w14:paraId="0B7804E5" w14:textId="77777777" w:rsidR="00D36C56" w:rsidRPr="00516959" w:rsidRDefault="00D36C56" w:rsidP="00074F51">
      <w:pPr>
        <w:tabs>
          <w:tab w:val="right" w:pos="6624"/>
        </w:tabs>
        <w:spacing w:line="240" w:lineRule="exact"/>
        <w:ind w:left="-426" w:right="-379"/>
        <w:jc w:val="both"/>
        <w:rPr>
          <w:rFonts w:ascii="Arial" w:hAnsi="Arial" w:cs="Arial"/>
        </w:rPr>
      </w:pPr>
      <w:r w:rsidRPr="00516959">
        <w:rPr>
          <w:rFonts w:ascii="Arial" w:hAnsi="Arial" w:cs="Arial"/>
        </w:rPr>
        <w:t xml:space="preserve"> </w:t>
      </w:r>
    </w:p>
    <w:sectPr w:rsidR="00D36C56" w:rsidRPr="00516959" w:rsidSect="007F1848">
      <w:headerReference w:type="even" r:id="rId10"/>
      <w:footerReference w:type="default" r:id="rId11"/>
      <w:headerReference w:type="first" r:id="rId12"/>
      <w:pgSz w:w="11906" w:h="16838"/>
      <w:pgMar w:top="1440" w:right="1416" w:bottom="1440" w:left="17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9A4E8" w14:textId="77777777" w:rsidR="00E75220" w:rsidRDefault="00E75220">
      <w:r>
        <w:separator/>
      </w:r>
    </w:p>
  </w:endnote>
  <w:endnote w:type="continuationSeparator" w:id="0">
    <w:p w14:paraId="312EEC85" w14:textId="77777777" w:rsidR="00E75220" w:rsidRDefault="00E75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EEE1F" w14:textId="77777777" w:rsidR="00CB4EB4" w:rsidRDefault="00CB4EB4" w:rsidP="00CB4EB4">
    <w:pPr>
      <w:pStyle w:val="Footer"/>
      <w:tabs>
        <w:tab w:val="clear" w:pos="4153"/>
        <w:tab w:val="clear" w:pos="8306"/>
        <w:tab w:val="center" w:pos="4346"/>
        <w:tab w:val="right" w:pos="8693"/>
      </w:tabs>
    </w:pPr>
    <w:r>
      <w:t xml:space="preserve">Revised </w:t>
    </w:r>
    <w:r w:rsidR="00BC7CC1">
      <w:t>April 202</w:t>
    </w:r>
    <w:r w:rsidR="00913432">
      <w:t>6</w:t>
    </w:r>
    <w:r>
      <w:tab/>
    </w:r>
    <w:r>
      <w:tab/>
      <w:t>Not Protectively Marked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2A9C2" w14:textId="77777777" w:rsidR="00E75220" w:rsidRDefault="00E75220">
      <w:r>
        <w:separator/>
      </w:r>
    </w:p>
  </w:footnote>
  <w:footnote w:type="continuationSeparator" w:id="0">
    <w:p w14:paraId="729F38C9" w14:textId="77777777" w:rsidR="00E75220" w:rsidRDefault="00E752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463BE" w14:textId="77777777" w:rsidR="00052746" w:rsidRDefault="00052746">
    <w:pPr>
      <w:pStyle w:val="Header"/>
    </w:pPr>
    <w:r>
      <w:rPr>
        <w:noProof/>
      </w:rPr>
      <w:pict w14:anchorId="5A060A8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" o:spid="_x0000_s1029" type="#_x0000_t136" style="position:absolute;margin-left:0;margin-top:0;width:641.25pt;height:81.7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in" string="F I N A L   D R A F 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6DB4B" w14:textId="77777777" w:rsidR="00052746" w:rsidRDefault="00052746">
    <w:pPr>
      <w:pStyle w:val="Header"/>
    </w:pPr>
    <w:r>
      <w:rPr>
        <w:noProof/>
      </w:rPr>
      <w:pict w14:anchorId="34CFDF8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" o:spid="_x0000_s1028" type="#_x0000_t136" style="position:absolute;margin-left:0;margin-top:0;width:641.25pt;height:81.75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in" string="F I N A L   D R A F 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5542F2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01152A"/>
    <w:multiLevelType w:val="singleLevel"/>
    <w:tmpl w:val="2842C02A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2" w15:restartNumberingAfterBreak="0">
    <w:nsid w:val="06F3359E"/>
    <w:multiLevelType w:val="multilevel"/>
    <w:tmpl w:val="796ECD44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07BB5459"/>
    <w:multiLevelType w:val="hybridMultilevel"/>
    <w:tmpl w:val="5EF07CB4"/>
    <w:lvl w:ilvl="0" w:tplc="224C02D8"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4" w15:restartNumberingAfterBreak="0">
    <w:nsid w:val="0828162A"/>
    <w:multiLevelType w:val="hybridMultilevel"/>
    <w:tmpl w:val="F77CE90A"/>
    <w:lvl w:ilvl="0" w:tplc="0809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5" w15:restartNumberingAfterBreak="0">
    <w:nsid w:val="0B4336C2"/>
    <w:multiLevelType w:val="multilevel"/>
    <w:tmpl w:val="FB301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1140680E"/>
    <w:multiLevelType w:val="hybridMultilevel"/>
    <w:tmpl w:val="57D60B3C"/>
    <w:lvl w:ilvl="0" w:tplc="224C0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14DD22B4"/>
    <w:multiLevelType w:val="multilevel"/>
    <w:tmpl w:val="2B0003DA"/>
    <w:lvl w:ilvl="0">
      <w:start w:val="3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6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160F023F"/>
    <w:multiLevelType w:val="hybridMultilevel"/>
    <w:tmpl w:val="8782FFD8"/>
    <w:lvl w:ilvl="0" w:tplc="A87C1024">
      <w:start w:val="2"/>
      <w:numFmt w:val="lowerLetter"/>
      <w:lvlText w:val="%1)"/>
      <w:lvlJc w:val="left"/>
      <w:pPr>
        <w:tabs>
          <w:tab w:val="num" w:pos="1430"/>
        </w:tabs>
        <w:ind w:left="1430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45"/>
        </w:tabs>
        <w:ind w:left="17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65"/>
        </w:tabs>
        <w:ind w:left="24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85"/>
        </w:tabs>
        <w:ind w:left="31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05"/>
        </w:tabs>
        <w:ind w:left="39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25"/>
        </w:tabs>
        <w:ind w:left="46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45"/>
        </w:tabs>
        <w:ind w:left="53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65"/>
        </w:tabs>
        <w:ind w:left="60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85"/>
        </w:tabs>
        <w:ind w:left="6785" w:hanging="180"/>
      </w:pPr>
    </w:lvl>
  </w:abstractNum>
  <w:abstractNum w:abstractNumId="9" w15:restartNumberingAfterBreak="0">
    <w:nsid w:val="167240D8"/>
    <w:multiLevelType w:val="hybridMultilevel"/>
    <w:tmpl w:val="B694F7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C57CD5"/>
    <w:multiLevelType w:val="singleLevel"/>
    <w:tmpl w:val="8E7000FA"/>
    <w:lvl w:ilvl="0">
      <w:start w:val="1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1" w15:restartNumberingAfterBreak="0">
    <w:nsid w:val="198412DC"/>
    <w:multiLevelType w:val="hybridMultilevel"/>
    <w:tmpl w:val="F432A8C2"/>
    <w:lvl w:ilvl="0" w:tplc="224C0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1FCA342B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201B6C83"/>
    <w:multiLevelType w:val="multilevel"/>
    <w:tmpl w:val="3FBA1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" w15:restartNumberingAfterBreak="0">
    <w:nsid w:val="21E75B49"/>
    <w:multiLevelType w:val="multilevel"/>
    <w:tmpl w:val="8CD6939A"/>
    <w:lvl w:ilvl="0">
      <w:start w:val="4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 w15:restartNumberingAfterBreak="0">
    <w:nsid w:val="23C91029"/>
    <w:multiLevelType w:val="hybridMultilevel"/>
    <w:tmpl w:val="D6122BC4"/>
    <w:lvl w:ilvl="0" w:tplc="488C9A2A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24EF2887"/>
    <w:multiLevelType w:val="hybridMultilevel"/>
    <w:tmpl w:val="BD9E01E8"/>
    <w:lvl w:ilvl="0" w:tplc="138E7AB4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27E52FFA"/>
    <w:multiLevelType w:val="singleLevel"/>
    <w:tmpl w:val="A2FC1EAC"/>
    <w:lvl w:ilvl="0">
      <w:start w:val="1"/>
      <w:numFmt w:val="lowerLetter"/>
      <w:lvlText w:val="(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18" w15:restartNumberingAfterBreak="0">
    <w:nsid w:val="2D775AD9"/>
    <w:multiLevelType w:val="hybridMultilevel"/>
    <w:tmpl w:val="AED6E850"/>
    <w:lvl w:ilvl="0" w:tplc="381266F2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A027440">
      <w:start w:val="1"/>
      <w:numFmt w:val="lowerLetter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3AE603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33DC428C"/>
    <w:multiLevelType w:val="hybridMultilevel"/>
    <w:tmpl w:val="91201096"/>
    <w:lvl w:ilvl="0" w:tplc="82F432F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52E7301"/>
    <w:multiLevelType w:val="multilevel"/>
    <w:tmpl w:val="5CA24B36"/>
    <w:lvl w:ilvl="0">
      <w:start w:val="4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 w15:restartNumberingAfterBreak="0">
    <w:nsid w:val="3A9A7273"/>
    <w:multiLevelType w:val="hybridMultilevel"/>
    <w:tmpl w:val="6DAE4D5A"/>
    <w:lvl w:ilvl="0" w:tplc="A50891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8A58FC"/>
    <w:multiLevelType w:val="multilevel"/>
    <w:tmpl w:val="08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4" w15:restartNumberingAfterBreak="0">
    <w:nsid w:val="3DA11341"/>
    <w:multiLevelType w:val="hybridMultilevel"/>
    <w:tmpl w:val="C8F4F72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0FC33F2"/>
    <w:multiLevelType w:val="multilevel"/>
    <w:tmpl w:val="32E85C88"/>
    <w:lvl w:ilvl="0">
      <w:start w:val="3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5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 w15:restartNumberingAfterBreak="0">
    <w:nsid w:val="416E6429"/>
    <w:multiLevelType w:val="hybridMultilevel"/>
    <w:tmpl w:val="83EEBE72"/>
    <w:lvl w:ilvl="0" w:tplc="224C02D8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41BE4654"/>
    <w:multiLevelType w:val="hybridMultilevel"/>
    <w:tmpl w:val="D14CE4CC"/>
    <w:lvl w:ilvl="0" w:tplc="77A80A48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8" w15:restartNumberingAfterBreak="0">
    <w:nsid w:val="44007939"/>
    <w:multiLevelType w:val="multilevel"/>
    <w:tmpl w:val="AD1820D4"/>
    <w:lvl w:ilvl="0">
      <w:start w:val="3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9" w15:restartNumberingAfterBreak="0">
    <w:nsid w:val="4BC8728F"/>
    <w:multiLevelType w:val="hybridMultilevel"/>
    <w:tmpl w:val="D85834F8"/>
    <w:lvl w:ilvl="0" w:tplc="D59EA2A4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4BEB4109"/>
    <w:multiLevelType w:val="singleLevel"/>
    <w:tmpl w:val="9222A12A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450"/>
      </w:pPr>
      <w:rPr>
        <w:rFonts w:hint="default"/>
      </w:rPr>
    </w:lvl>
  </w:abstractNum>
  <w:abstractNum w:abstractNumId="31" w15:restartNumberingAfterBreak="0">
    <w:nsid w:val="4E920903"/>
    <w:multiLevelType w:val="hybridMultilevel"/>
    <w:tmpl w:val="B0B0DD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3A6915"/>
    <w:multiLevelType w:val="hybridMultilevel"/>
    <w:tmpl w:val="D432303C"/>
    <w:lvl w:ilvl="0" w:tplc="35FEA6A6">
      <w:start w:val="2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57094203"/>
    <w:multiLevelType w:val="hybridMultilevel"/>
    <w:tmpl w:val="D6FC23FE"/>
    <w:lvl w:ilvl="0" w:tplc="5656899E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74A7AE8"/>
    <w:multiLevelType w:val="hybridMultilevel"/>
    <w:tmpl w:val="507ABF1A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A12711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16B14CE"/>
    <w:multiLevelType w:val="hybridMultilevel"/>
    <w:tmpl w:val="9746CDC6"/>
    <w:lvl w:ilvl="0" w:tplc="224C02D8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6" w15:restartNumberingAfterBreak="0">
    <w:nsid w:val="61997AC5"/>
    <w:multiLevelType w:val="multilevel"/>
    <w:tmpl w:val="3BE42256"/>
    <w:lvl w:ilvl="0">
      <w:start w:val="3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8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7" w15:restartNumberingAfterBreak="0">
    <w:nsid w:val="62A17A77"/>
    <w:multiLevelType w:val="singleLevel"/>
    <w:tmpl w:val="E258F68C"/>
    <w:lvl w:ilvl="0">
      <w:start w:val="1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8" w15:restartNumberingAfterBreak="0">
    <w:nsid w:val="6590122B"/>
    <w:multiLevelType w:val="multilevel"/>
    <w:tmpl w:val="5C0231C8"/>
    <w:lvl w:ilvl="0">
      <w:start w:val="2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9" w15:restartNumberingAfterBreak="0">
    <w:nsid w:val="660404ED"/>
    <w:multiLevelType w:val="singleLevel"/>
    <w:tmpl w:val="3DF8C32E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40" w15:restartNumberingAfterBreak="0">
    <w:nsid w:val="67BD188B"/>
    <w:multiLevelType w:val="hybridMultilevel"/>
    <w:tmpl w:val="B860F144"/>
    <w:lvl w:ilvl="0" w:tplc="24E0EE3A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1" w15:restartNumberingAfterBreak="0">
    <w:nsid w:val="681408FE"/>
    <w:multiLevelType w:val="hybridMultilevel"/>
    <w:tmpl w:val="4C1C553A"/>
    <w:lvl w:ilvl="0" w:tplc="1F3ED5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A979C8"/>
    <w:multiLevelType w:val="hybridMultilevel"/>
    <w:tmpl w:val="1BF848E6"/>
    <w:lvl w:ilvl="0" w:tplc="381266F2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D3718C"/>
    <w:multiLevelType w:val="multilevel"/>
    <w:tmpl w:val="A9467B1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4" w15:restartNumberingAfterBreak="0">
    <w:nsid w:val="77485DEF"/>
    <w:multiLevelType w:val="multilevel"/>
    <w:tmpl w:val="BF26B8B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45" w15:restartNumberingAfterBreak="0">
    <w:nsid w:val="789E2746"/>
    <w:multiLevelType w:val="singleLevel"/>
    <w:tmpl w:val="B20AD2A0"/>
    <w:lvl w:ilvl="0">
      <w:start w:val="1"/>
      <w:numFmt w:val="low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46" w15:restartNumberingAfterBreak="0">
    <w:nsid w:val="792C6921"/>
    <w:multiLevelType w:val="singleLevel"/>
    <w:tmpl w:val="B514773A"/>
    <w:lvl w:ilvl="0">
      <w:start w:val="1"/>
      <w:numFmt w:val="lowerRoman"/>
      <w:lvlText w:val="(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47" w15:restartNumberingAfterBreak="0">
    <w:nsid w:val="7AD04DFC"/>
    <w:multiLevelType w:val="hybridMultilevel"/>
    <w:tmpl w:val="A4F28150"/>
    <w:lvl w:ilvl="0" w:tplc="9E92EA0E">
      <w:start w:val="7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FE41C96"/>
    <w:multiLevelType w:val="singleLevel"/>
    <w:tmpl w:val="A8D2342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num w:numId="1" w16cid:durableId="1006861465">
    <w:abstractNumId w:val="0"/>
  </w:num>
  <w:num w:numId="2" w16cid:durableId="1041855238">
    <w:abstractNumId w:val="30"/>
  </w:num>
  <w:num w:numId="3" w16cid:durableId="156844219">
    <w:abstractNumId w:val="5"/>
  </w:num>
  <w:num w:numId="4" w16cid:durableId="78722497">
    <w:abstractNumId w:val="43"/>
  </w:num>
  <w:num w:numId="5" w16cid:durableId="1504665853">
    <w:abstractNumId w:val="16"/>
  </w:num>
  <w:num w:numId="6" w16cid:durableId="452410611">
    <w:abstractNumId w:val="32"/>
  </w:num>
  <w:num w:numId="7" w16cid:durableId="1921330804">
    <w:abstractNumId w:val="1"/>
  </w:num>
  <w:num w:numId="8" w16cid:durableId="1532766515">
    <w:abstractNumId w:val="44"/>
  </w:num>
  <w:num w:numId="9" w16cid:durableId="1441102459">
    <w:abstractNumId w:val="21"/>
  </w:num>
  <w:num w:numId="10" w16cid:durableId="123011236">
    <w:abstractNumId w:val="14"/>
  </w:num>
  <w:num w:numId="11" w16cid:durableId="1067151144">
    <w:abstractNumId w:val="7"/>
  </w:num>
  <w:num w:numId="12" w16cid:durableId="380058773">
    <w:abstractNumId w:val="36"/>
  </w:num>
  <w:num w:numId="13" w16cid:durableId="1697466250">
    <w:abstractNumId w:val="28"/>
  </w:num>
  <w:num w:numId="14" w16cid:durableId="699932903">
    <w:abstractNumId w:val="25"/>
  </w:num>
  <w:num w:numId="15" w16cid:durableId="114451230">
    <w:abstractNumId w:val="38"/>
  </w:num>
  <w:num w:numId="16" w16cid:durableId="1400907693">
    <w:abstractNumId w:val="46"/>
  </w:num>
  <w:num w:numId="17" w16cid:durableId="1159924048">
    <w:abstractNumId w:val="17"/>
  </w:num>
  <w:num w:numId="18" w16cid:durableId="1846168787">
    <w:abstractNumId w:val="48"/>
  </w:num>
  <w:num w:numId="19" w16cid:durableId="1949002966">
    <w:abstractNumId w:val="39"/>
  </w:num>
  <w:num w:numId="20" w16cid:durableId="330452108">
    <w:abstractNumId w:val="13"/>
  </w:num>
  <w:num w:numId="21" w16cid:durableId="1264849269">
    <w:abstractNumId w:val="19"/>
  </w:num>
  <w:num w:numId="22" w16cid:durableId="1616864644">
    <w:abstractNumId w:val="12"/>
  </w:num>
  <w:num w:numId="23" w16cid:durableId="892497356">
    <w:abstractNumId w:val="45"/>
  </w:num>
  <w:num w:numId="24" w16cid:durableId="42945499">
    <w:abstractNumId w:val="37"/>
  </w:num>
  <w:num w:numId="25" w16cid:durableId="1535922188">
    <w:abstractNumId w:val="10"/>
  </w:num>
  <w:num w:numId="26" w16cid:durableId="803426421">
    <w:abstractNumId w:val="33"/>
  </w:num>
  <w:num w:numId="27" w16cid:durableId="1396123818">
    <w:abstractNumId w:val="20"/>
  </w:num>
  <w:num w:numId="28" w16cid:durableId="703866737">
    <w:abstractNumId w:val="18"/>
  </w:num>
  <w:num w:numId="29" w16cid:durableId="1608392889">
    <w:abstractNumId w:val="42"/>
  </w:num>
  <w:num w:numId="30" w16cid:durableId="366490220">
    <w:abstractNumId w:val="47"/>
  </w:num>
  <w:num w:numId="31" w16cid:durableId="80026019">
    <w:abstractNumId w:val="2"/>
  </w:num>
  <w:num w:numId="32" w16cid:durableId="772021639">
    <w:abstractNumId w:val="29"/>
  </w:num>
  <w:num w:numId="33" w16cid:durableId="2077585084">
    <w:abstractNumId w:val="8"/>
  </w:num>
  <w:num w:numId="34" w16cid:durableId="1760980341">
    <w:abstractNumId w:val="34"/>
  </w:num>
  <w:num w:numId="35" w16cid:durableId="58402879">
    <w:abstractNumId w:val="4"/>
  </w:num>
  <w:num w:numId="36" w16cid:durableId="658536043">
    <w:abstractNumId w:val="31"/>
  </w:num>
  <w:num w:numId="37" w16cid:durableId="1182163771">
    <w:abstractNumId w:val="24"/>
  </w:num>
  <w:num w:numId="38" w16cid:durableId="732512073">
    <w:abstractNumId w:val="9"/>
  </w:num>
  <w:num w:numId="39" w16cid:durableId="614211908">
    <w:abstractNumId w:val="6"/>
  </w:num>
  <w:num w:numId="40" w16cid:durableId="1400395762">
    <w:abstractNumId w:val="26"/>
  </w:num>
  <w:num w:numId="41" w16cid:durableId="960116337">
    <w:abstractNumId w:val="11"/>
  </w:num>
  <w:num w:numId="42" w16cid:durableId="1377242274">
    <w:abstractNumId w:val="3"/>
  </w:num>
  <w:num w:numId="43" w16cid:durableId="1437140082">
    <w:abstractNumId w:val="35"/>
  </w:num>
  <w:num w:numId="44" w16cid:durableId="997734013">
    <w:abstractNumId w:val="22"/>
  </w:num>
  <w:num w:numId="45" w16cid:durableId="227227511">
    <w:abstractNumId w:val="40"/>
  </w:num>
  <w:num w:numId="46" w16cid:durableId="103381632">
    <w:abstractNumId w:val="15"/>
  </w:num>
  <w:num w:numId="47" w16cid:durableId="1491360462">
    <w:abstractNumId w:val="27"/>
  </w:num>
  <w:num w:numId="48" w16cid:durableId="1303849613">
    <w:abstractNumId w:val="41"/>
  </w:num>
  <w:num w:numId="49" w16cid:durableId="761220065">
    <w:abstractNumId w:val="2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readOnly" w:formatting="1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7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15B98"/>
    <w:rsid w:val="00002AFA"/>
    <w:rsid w:val="0001042D"/>
    <w:rsid w:val="00036B9B"/>
    <w:rsid w:val="00052746"/>
    <w:rsid w:val="00072073"/>
    <w:rsid w:val="00074F51"/>
    <w:rsid w:val="00081E53"/>
    <w:rsid w:val="00086A81"/>
    <w:rsid w:val="000B11DC"/>
    <w:rsid w:val="000C6926"/>
    <w:rsid w:val="000D0398"/>
    <w:rsid w:val="000D1386"/>
    <w:rsid w:val="000E661A"/>
    <w:rsid w:val="00105D69"/>
    <w:rsid w:val="001334AB"/>
    <w:rsid w:val="001E5FC9"/>
    <w:rsid w:val="002125D8"/>
    <w:rsid w:val="0021770E"/>
    <w:rsid w:val="00220A0B"/>
    <w:rsid w:val="002241FF"/>
    <w:rsid w:val="002265E1"/>
    <w:rsid w:val="00237076"/>
    <w:rsid w:val="002A4095"/>
    <w:rsid w:val="002A597B"/>
    <w:rsid w:val="00303E75"/>
    <w:rsid w:val="0030470E"/>
    <w:rsid w:val="00313416"/>
    <w:rsid w:val="00326015"/>
    <w:rsid w:val="00332A66"/>
    <w:rsid w:val="003341CA"/>
    <w:rsid w:val="0038350A"/>
    <w:rsid w:val="00384B75"/>
    <w:rsid w:val="0039490B"/>
    <w:rsid w:val="003A1345"/>
    <w:rsid w:val="003A3CA4"/>
    <w:rsid w:val="003B5C80"/>
    <w:rsid w:val="003F2AE4"/>
    <w:rsid w:val="004018EC"/>
    <w:rsid w:val="004346A7"/>
    <w:rsid w:val="00441EE3"/>
    <w:rsid w:val="00453E2B"/>
    <w:rsid w:val="00460346"/>
    <w:rsid w:val="00496435"/>
    <w:rsid w:val="004C5AFA"/>
    <w:rsid w:val="004D2C87"/>
    <w:rsid w:val="004F0609"/>
    <w:rsid w:val="004F12FE"/>
    <w:rsid w:val="004F4C53"/>
    <w:rsid w:val="004F64C1"/>
    <w:rsid w:val="004F6DCB"/>
    <w:rsid w:val="00516959"/>
    <w:rsid w:val="005256A2"/>
    <w:rsid w:val="0054737E"/>
    <w:rsid w:val="005571F8"/>
    <w:rsid w:val="005D3BB0"/>
    <w:rsid w:val="005D659B"/>
    <w:rsid w:val="005F196D"/>
    <w:rsid w:val="005F23CE"/>
    <w:rsid w:val="006024C2"/>
    <w:rsid w:val="006438D1"/>
    <w:rsid w:val="00692DC5"/>
    <w:rsid w:val="006A3058"/>
    <w:rsid w:val="006B514B"/>
    <w:rsid w:val="006C015D"/>
    <w:rsid w:val="006F1610"/>
    <w:rsid w:val="006F1ED5"/>
    <w:rsid w:val="0071202F"/>
    <w:rsid w:val="00763695"/>
    <w:rsid w:val="00781CD4"/>
    <w:rsid w:val="00792DA9"/>
    <w:rsid w:val="007A0779"/>
    <w:rsid w:val="007B39BA"/>
    <w:rsid w:val="007D37BC"/>
    <w:rsid w:val="007F09F7"/>
    <w:rsid w:val="007F1848"/>
    <w:rsid w:val="0080211E"/>
    <w:rsid w:val="00813D3E"/>
    <w:rsid w:val="0082058D"/>
    <w:rsid w:val="00826489"/>
    <w:rsid w:val="00833EB8"/>
    <w:rsid w:val="00850248"/>
    <w:rsid w:val="008512F4"/>
    <w:rsid w:val="008B3618"/>
    <w:rsid w:val="008C0B5C"/>
    <w:rsid w:val="008D7ABD"/>
    <w:rsid w:val="008E6321"/>
    <w:rsid w:val="00913432"/>
    <w:rsid w:val="00956B38"/>
    <w:rsid w:val="00981662"/>
    <w:rsid w:val="00982D47"/>
    <w:rsid w:val="009A47A1"/>
    <w:rsid w:val="009B23F9"/>
    <w:rsid w:val="009C5C3F"/>
    <w:rsid w:val="009D1628"/>
    <w:rsid w:val="009E59CC"/>
    <w:rsid w:val="009F6F4A"/>
    <w:rsid w:val="009F70CB"/>
    <w:rsid w:val="00A50D1E"/>
    <w:rsid w:val="00A96A3B"/>
    <w:rsid w:val="00B02B1C"/>
    <w:rsid w:val="00B03C1C"/>
    <w:rsid w:val="00B116CD"/>
    <w:rsid w:val="00B348A6"/>
    <w:rsid w:val="00B348CD"/>
    <w:rsid w:val="00B64BF9"/>
    <w:rsid w:val="00B7596A"/>
    <w:rsid w:val="00BB1A33"/>
    <w:rsid w:val="00BC7CC1"/>
    <w:rsid w:val="00BF60A6"/>
    <w:rsid w:val="00C0206D"/>
    <w:rsid w:val="00C23808"/>
    <w:rsid w:val="00C25208"/>
    <w:rsid w:val="00C43F2E"/>
    <w:rsid w:val="00C51BEC"/>
    <w:rsid w:val="00C53441"/>
    <w:rsid w:val="00CA1C4B"/>
    <w:rsid w:val="00CB144C"/>
    <w:rsid w:val="00CB4EB4"/>
    <w:rsid w:val="00CF679B"/>
    <w:rsid w:val="00D02CA5"/>
    <w:rsid w:val="00D077F6"/>
    <w:rsid w:val="00D1344E"/>
    <w:rsid w:val="00D15B98"/>
    <w:rsid w:val="00D16B08"/>
    <w:rsid w:val="00D36C56"/>
    <w:rsid w:val="00D73D90"/>
    <w:rsid w:val="00DB7F82"/>
    <w:rsid w:val="00DC72EF"/>
    <w:rsid w:val="00DD0C00"/>
    <w:rsid w:val="00DD1052"/>
    <w:rsid w:val="00E04F8F"/>
    <w:rsid w:val="00E34625"/>
    <w:rsid w:val="00E75220"/>
    <w:rsid w:val="00E81745"/>
    <w:rsid w:val="00E91AF7"/>
    <w:rsid w:val="00ED611D"/>
    <w:rsid w:val="00EF4675"/>
    <w:rsid w:val="00F02F3B"/>
    <w:rsid w:val="00F45FB6"/>
    <w:rsid w:val="00F53F18"/>
    <w:rsid w:val="00F74BA7"/>
    <w:rsid w:val="00F81923"/>
    <w:rsid w:val="00F91CF1"/>
    <w:rsid w:val="00FD1C70"/>
    <w:rsid w:val="00FD3599"/>
    <w:rsid w:val="00FD41E0"/>
    <w:rsid w:val="00FD6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address"/>
  <w:smartTagType w:namespaceuri="urn:schemas-microsoft-com:office:smarttags" w:name="Street"/>
  <w:shapeDefaults>
    <o:shapedefaults v:ext="edit" spidmax="2176"/>
    <o:shapelayout v:ext="edit">
      <o:idmap v:ext="edit" data="2"/>
    </o:shapelayout>
  </w:shapeDefaults>
  <w:decimalSymbol w:val="."/>
  <w:listSeparator w:val=","/>
  <w14:docId w14:val="51EC27D0"/>
  <w15:chartTrackingRefBased/>
  <w15:docId w15:val="{E0B71517-0D62-455F-9E7C-B756A661D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40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rFonts w:ascii="Arial" w:hAnsi="Arial"/>
      <w:i/>
      <w:sz w:val="24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rFonts w:ascii="Arial" w:hAnsi="Arial"/>
      <w:sz w:val="24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b/>
      <w:color w:val="0000FF"/>
      <w:sz w:val="24"/>
    </w:rPr>
  </w:style>
  <w:style w:type="paragraph" w:styleId="Heading6">
    <w:name w:val="heading 6"/>
    <w:basedOn w:val="Normal"/>
    <w:next w:val="Normal"/>
    <w:qFormat/>
    <w:pPr>
      <w:keepNext/>
      <w:tabs>
        <w:tab w:val="left" w:pos="0"/>
      </w:tabs>
      <w:outlineLvl w:val="5"/>
    </w:pPr>
    <w:rPr>
      <w:b/>
    </w:rPr>
  </w:style>
  <w:style w:type="paragraph" w:styleId="Heading7">
    <w:name w:val="heading 7"/>
    <w:basedOn w:val="Normal"/>
    <w:next w:val="Normal"/>
    <w:qFormat/>
    <w:pPr>
      <w:keepNext/>
      <w:jc w:val="both"/>
      <w:outlineLvl w:val="6"/>
    </w:pPr>
    <w:rPr>
      <w:rFonts w:ascii="Arial" w:hAnsi="Arial"/>
      <w:b/>
      <w:color w:val="000000"/>
      <w:sz w:val="28"/>
    </w:rPr>
  </w:style>
  <w:style w:type="paragraph" w:styleId="Heading8">
    <w:name w:val="heading 8"/>
    <w:basedOn w:val="Normal"/>
    <w:next w:val="Normal"/>
    <w:qFormat/>
    <w:pPr>
      <w:keepNext/>
      <w:jc w:val="both"/>
      <w:outlineLvl w:val="7"/>
    </w:pPr>
    <w:rPr>
      <w:rFonts w:ascii="Arial" w:hAnsi="Arial"/>
      <w:b/>
      <w:color w:val="000000"/>
      <w:sz w:val="24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Verdana" w:hAnsi="Verdana"/>
      <w:b/>
      <w:bCs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jc w:val="both"/>
    </w:pPr>
    <w:rPr>
      <w:rFonts w:ascii="Arial" w:hAnsi="Arial"/>
      <w:i/>
      <w:sz w:val="24"/>
    </w:rPr>
  </w:style>
  <w:style w:type="paragraph" w:styleId="BodyTextIndent3">
    <w:name w:val="Body Text Indent 3"/>
    <w:basedOn w:val="Normal"/>
    <w:pPr>
      <w:ind w:left="720"/>
      <w:jc w:val="both"/>
    </w:pPr>
    <w:rPr>
      <w:rFonts w:ascii="Arial" w:hAnsi="Arial"/>
      <w:i/>
      <w:sz w:val="24"/>
    </w:rPr>
  </w:style>
  <w:style w:type="paragraph" w:styleId="BodyTextIndent2">
    <w:name w:val="Body Text Indent 2"/>
    <w:basedOn w:val="Normal"/>
    <w:pPr>
      <w:ind w:left="870"/>
    </w:pPr>
    <w:rPr>
      <w:sz w:val="32"/>
    </w:rPr>
  </w:style>
  <w:style w:type="paragraph" w:styleId="BodyText2">
    <w:name w:val="Body Text 2"/>
    <w:basedOn w:val="Normal"/>
    <w:pPr>
      <w:tabs>
        <w:tab w:val="left" w:pos="720"/>
      </w:tabs>
      <w:jc w:val="both"/>
    </w:pPr>
    <w:rPr>
      <w:rFonts w:ascii="Arial" w:hAnsi="Arial"/>
      <w:sz w:val="24"/>
    </w:rPr>
  </w:style>
  <w:style w:type="paragraph" w:styleId="BodyTextIndent">
    <w:name w:val="Body Text Indent"/>
    <w:basedOn w:val="Normal"/>
    <w:pPr>
      <w:ind w:left="975"/>
    </w:pPr>
    <w:rPr>
      <w:sz w:val="32"/>
    </w:r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sz w:val="24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CommentText">
    <w:name w:val="annotation text"/>
    <w:basedOn w:val="Normal"/>
    <w:semiHidden/>
  </w:style>
  <w:style w:type="paragraph" w:styleId="Title">
    <w:name w:val="Title"/>
    <w:basedOn w:val="Normal"/>
    <w:qFormat/>
    <w:pPr>
      <w:jc w:val="center"/>
    </w:pPr>
    <w:rPr>
      <w:rFonts w:ascii="Verdana" w:hAnsi="Verdana"/>
      <w:b/>
      <w:szCs w:val="28"/>
      <w:lang w:eastAsia="en-GB"/>
    </w:rPr>
  </w:style>
  <w:style w:type="paragraph" w:styleId="EnvelopeReturn">
    <w:name w:val="envelope return"/>
    <w:basedOn w:val="Normal"/>
    <w:rPr>
      <w:rFonts w:ascii="Univers" w:hAnsi="Univers"/>
      <w:szCs w:val="24"/>
      <w:lang w:eastAsia="en-GB"/>
    </w:rPr>
  </w:style>
  <w:style w:type="paragraph" w:styleId="Subtitle">
    <w:name w:val="Subtitle"/>
    <w:basedOn w:val="Normal"/>
    <w:qFormat/>
    <w:pPr>
      <w:jc w:val="center"/>
    </w:pPr>
    <w:rPr>
      <w:rFonts w:ascii="Verdana" w:hAnsi="Verdana"/>
      <w:b/>
      <w:sz w:val="3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Bullet">
    <w:name w:val="List Bullet"/>
    <w:basedOn w:val="Normal"/>
    <w:autoRedefine/>
    <w:pPr>
      <w:numPr>
        <w:numId w:val="1"/>
      </w:numPr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BodyText3">
    <w:name w:val="Body Text 3"/>
    <w:basedOn w:val="Normal"/>
    <w:pPr>
      <w:jc w:val="both"/>
    </w:pPr>
    <w:rPr>
      <w:rFonts w:ascii="Verdana" w:hAnsi="Verdana"/>
      <w:b/>
      <w:bCs/>
      <w:iCs/>
      <w:u w:val="single"/>
    </w:rPr>
  </w:style>
  <w:style w:type="character" w:styleId="Hyperlink">
    <w:name w:val="Hyperlink"/>
    <w:rPr>
      <w:color w:val="0000FF"/>
      <w:u w:val="single"/>
    </w:rPr>
  </w:style>
  <w:style w:type="paragraph" w:styleId="FootnoteText">
    <w:name w:val="footnote text"/>
    <w:basedOn w:val="Normal"/>
    <w:semiHidden/>
  </w:style>
  <w:style w:type="paragraph" w:styleId="Caption">
    <w:name w:val="caption"/>
    <w:basedOn w:val="Normal"/>
    <w:next w:val="Normal"/>
    <w:qFormat/>
    <w:pPr>
      <w:widowControl w:val="0"/>
    </w:pPr>
    <w:rPr>
      <w:rFonts w:ascii="Courier New" w:hAnsi="Courier New"/>
      <w:sz w:val="24"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9E59CC"/>
    <w:pPr>
      <w:ind w:left="720"/>
    </w:pPr>
  </w:style>
  <w:style w:type="character" w:styleId="UnresolvedMention">
    <w:name w:val="Unresolved Mention"/>
    <w:uiPriority w:val="99"/>
    <w:semiHidden/>
    <w:unhideWhenUsed/>
    <w:rsid w:val="00384B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dmin@lancashire.police.uk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eith\Application%20Data\Microsoft\Templates\acpo%20policy%20document%20template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acpo policy document template4.dot</Template>
  <TotalTime>0</TotalTime>
  <Pages>2</Pages>
  <Words>968</Words>
  <Characters>5172</Characters>
  <Application>Microsoft Office Word</Application>
  <DocSecurity>0</DocSecurity>
  <Lines>92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for a Guidance Document</vt:lpstr>
    </vt:vector>
  </TitlesOfParts>
  <Company>ACPO</Company>
  <LinksUpToDate>false</LinksUpToDate>
  <CharactersWithSpaces>6105</CharactersWithSpaces>
  <SharedDoc>false</SharedDoc>
  <HLinks>
    <vt:vector size="6" baseType="variant">
      <vt:variant>
        <vt:i4>4259883</vt:i4>
      </vt:variant>
      <vt:variant>
        <vt:i4>0</vt:i4>
      </vt:variant>
      <vt:variant>
        <vt:i4>0</vt:i4>
      </vt:variant>
      <vt:variant>
        <vt:i4>5</vt:i4>
      </vt:variant>
      <vt:variant>
        <vt:lpwstr>mailto:admin@lancashire.police.uk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a Guidance Document</dc:title>
  <dc:subject/>
  <dc:creator>Edmonds, Susan - 14431</dc:creator>
  <cp:keywords/>
  <dc:description>Version 6. This template must be used for the preparation of all  ACPO Guidance/Practice  and MOUs</dc:description>
  <cp:lastModifiedBy>Sam Campbell</cp:lastModifiedBy>
  <cp:revision>2</cp:revision>
  <cp:lastPrinted>2018-08-03T11:45:00Z</cp:lastPrinted>
  <dcterms:created xsi:type="dcterms:W3CDTF">2026-03-17T16:59:00Z</dcterms:created>
  <dcterms:modified xsi:type="dcterms:W3CDTF">2026-03-17T16:59:00Z</dcterms:modified>
</cp:coreProperties>
</file>